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239AE" w14:textId="61CD0278" w:rsidR="00D2554B" w:rsidRDefault="00D2554B" w:rsidP="00D2554B">
      <w:pPr>
        <w:spacing w:after="0" w:line="260" w:lineRule="atLeast"/>
        <w:jc w:val="right"/>
        <w:rPr>
          <w:rFonts w:ascii="Verdana" w:hAnsi="Verdana"/>
          <w:b/>
          <w:sz w:val="18"/>
          <w:szCs w:val="18"/>
        </w:rPr>
      </w:pPr>
    </w:p>
    <w:p w14:paraId="3DAD7E66" w14:textId="77777777" w:rsidR="00D2554B" w:rsidRDefault="00D2554B" w:rsidP="00774220">
      <w:pPr>
        <w:spacing w:after="0" w:line="260" w:lineRule="atLeast"/>
        <w:rPr>
          <w:rFonts w:ascii="Verdana" w:hAnsi="Verdana"/>
          <w:b/>
          <w:sz w:val="18"/>
          <w:szCs w:val="18"/>
        </w:rPr>
      </w:pPr>
    </w:p>
    <w:p w14:paraId="2D112EEC" w14:textId="2EDBB4A2" w:rsidR="00774220" w:rsidRPr="00774220" w:rsidRDefault="00774220" w:rsidP="00774220">
      <w:pPr>
        <w:spacing w:after="0" w:line="260" w:lineRule="atLeast"/>
        <w:rPr>
          <w:rFonts w:ascii="Verdana" w:hAnsi="Verdana"/>
          <w:b/>
          <w:sz w:val="18"/>
          <w:szCs w:val="18"/>
        </w:rPr>
      </w:pPr>
      <w:r w:rsidRPr="00774220">
        <w:rPr>
          <w:rFonts w:ascii="Verdana" w:hAnsi="Verdana"/>
          <w:b/>
          <w:sz w:val="18"/>
          <w:szCs w:val="18"/>
        </w:rPr>
        <w:t>Regels strekkende tot implementatie van Richtlijn (EU) 2019</w:t>
      </w:r>
      <w:r w:rsidR="00D44FE7" w:rsidRPr="00774220">
        <w:rPr>
          <w:rFonts w:ascii="Verdana" w:hAnsi="Verdana"/>
          <w:b/>
          <w:sz w:val="18"/>
          <w:szCs w:val="18"/>
        </w:rPr>
        <w:t>/</w:t>
      </w:r>
      <w:r w:rsidR="00D44FE7">
        <w:rPr>
          <w:rFonts w:ascii="Verdana" w:hAnsi="Verdana"/>
          <w:b/>
          <w:sz w:val="18"/>
          <w:szCs w:val="18"/>
        </w:rPr>
        <w:t>633</w:t>
      </w:r>
      <w:r w:rsidR="00D44FE7" w:rsidRPr="00774220">
        <w:rPr>
          <w:rFonts w:ascii="Verdana" w:hAnsi="Verdana"/>
          <w:b/>
          <w:sz w:val="18"/>
          <w:szCs w:val="18"/>
        </w:rPr>
        <w:t xml:space="preserve"> </w:t>
      </w:r>
      <w:r w:rsidRPr="00774220">
        <w:rPr>
          <w:rFonts w:ascii="Verdana" w:hAnsi="Verdana"/>
          <w:b/>
          <w:sz w:val="18"/>
          <w:szCs w:val="18"/>
        </w:rPr>
        <w:t xml:space="preserve">van het Europees Parlement en de Raad van </w:t>
      </w:r>
      <w:r w:rsidR="00DF6834">
        <w:rPr>
          <w:rFonts w:ascii="Verdana" w:hAnsi="Verdana"/>
          <w:b/>
          <w:sz w:val="18"/>
          <w:szCs w:val="18"/>
        </w:rPr>
        <w:t>17 april 2019</w:t>
      </w:r>
      <w:r w:rsidRPr="00774220">
        <w:rPr>
          <w:rFonts w:ascii="Verdana" w:hAnsi="Verdana"/>
          <w:b/>
          <w:sz w:val="18"/>
          <w:szCs w:val="18"/>
        </w:rPr>
        <w:t xml:space="preserve"> inzake oneerlijke handelspraktijken in de relaties tussen ondernemingen in de </w:t>
      </w:r>
      <w:r w:rsidR="00D44FE7">
        <w:rPr>
          <w:rFonts w:ascii="Verdana" w:hAnsi="Verdana"/>
          <w:b/>
          <w:sz w:val="18"/>
          <w:szCs w:val="18"/>
        </w:rPr>
        <w:t xml:space="preserve">landbouw- en </w:t>
      </w:r>
      <w:r w:rsidRPr="00774220">
        <w:rPr>
          <w:rFonts w:ascii="Verdana" w:hAnsi="Verdana"/>
          <w:b/>
          <w:sz w:val="18"/>
          <w:szCs w:val="18"/>
        </w:rPr>
        <w:t xml:space="preserve">voedselvoorzieningsketen (PbEU 2019, L </w:t>
      </w:r>
      <w:r w:rsidR="00D44FE7">
        <w:rPr>
          <w:rFonts w:ascii="Verdana" w:hAnsi="Verdana"/>
          <w:b/>
          <w:sz w:val="18"/>
          <w:szCs w:val="18"/>
        </w:rPr>
        <w:t>111/59</w:t>
      </w:r>
      <w:r w:rsidR="00D44FE7" w:rsidRPr="00774220">
        <w:rPr>
          <w:rFonts w:ascii="Verdana" w:hAnsi="Verdana"/>
          <w:b/>
          <w:sz w:val="18"/>
          <w:szCs w:val="18"/>
        </w:rPr>
        <w:t xml:space="preserve">) </w:t>
      </w:r>
      <w:r w:rsidRPr="00774220">
        <w:rPr>
          <w:rFonts w:ascii="Verdana" w:hAnsi="Verdana"/>
          <w:b/>
          <w:sz w:val="18"/>
          <w:szCs w:val="18"/>
        </w:rPr>
        <w:t>(Wet oneerlijke handelspraktijken</w:t>
      </w:r>
      <w:r w:rsidR="00D44FE7">
        <w:rPr>
          <w:rFonts w:ascii="Verdana" w:hAnsi="Verdana"/>
          <w:b/>
          <w:sz w:val="18"/>
          <w:szCs w:val="18"/>
        </w:rPr>
        <w:t xml:space="preserve"> landbouw- en</w:t>
      </w:r>
      <w:r w:rsidRPr="00774220">
        <w:rPr>
          <w:rFonts w:ascii="Verdana" w:hAnsi="Verdana"/>
          <w:b/>
          <w:sz w:val="18"/>
          <w:szCs w:val="18"/>
        </w:rPr>
        <w:t xml:space="preserve"> </w:t>
      </w:r>
      <w:bookmarkStart w:id="0" w:name="_GoBack"/>
      <w:r w:rsidRPr="00774220">
        <w:rPr>
          <w:rFonts w:ascii="Verdana" w:hAnsi="Verdana"/>
          <w:b/>
          <w:sz w:val="18"/>
          <w:szCs w:val="18"/>
        </w:rPr>
        <w:t>voedselvoorzieningsketen</w:t>
      </w:r>
      <w:bookmarkEnd w:id="0"/>
      <w:r w:rsidRPr="00774220">
        <w:rPr>
          <w:rFonts w:ascii="Verdana" w:hAnsi="Verdana"/>
          <w:b/>
          <w:sz w:val="18"/>
          <w:szCs w:val="18"/>
        </w:rPr>
        <w:t xml:space="preserve">) </w:t>
      </w:r>
    </w:p>
    <w:p w14:paraId="0741E9E8" w14:textId="1B8DB66A" w:rsidR="00774220" w:rsidRDefault="00774220" w:rsidP="00774220">
      <w:pPr>
        <w:spacing w:after="0" w:line="260" w:lineRule="atLeast"/>
        <w:rPr>
          <w:rFonts w:ascii="Verdana" w:hAnsi="Verdana"/>
          <w:b/>
          <w:sz w:val="18"/>
          <w:szCs w:val="18"/>
        </w:rPr>
      </w:pPr>
    </w:p>
    <w:p w14:paraId="269BB183" w14:textId="77777777" w:rsidR="00CC4D7E" w:rsidRPr="00774220" w:rsidRDefault="00CC4D7E" w:rsidP="00774220">
      <w:pPr>
        <w:spacing w:after="0" w:line="260" w:lineRule="atLeast"/>
        <w:rPr>
          <w:rFonts w:ascii="Verdana" w:hAnsi="Verdana"/>
          <w:b/>
          <w:sz w:val="18"/>
          <w:szCs w:val="18"/>
        </w:rPr>
      </w:pPr>
    </w:p>
    <w:p w14:paraId="06B7186A" w14:textId="06275F64" w:rsidR="00774220" w:rsidRPr="00CC4D7E" w:rsidRDefault="00774220" w:rsidP="0052216E">
      <w:pPr>
        <w:tabs>
          <w:tab w:val="left" w:pos="6870"/>
        </w:tabs>
        <w:spacing w:after="0" w:line="260" w:lineRule="atLeast"/>
        <w:rPr>
          <w:rFonts w:ascii="Verdana" w:hAnsi="Verdana"/>
          <w:b/>
          <w:bCs/>
          <w:sz w:val="18"/>
          <w:szCs w:val="18"/>
        </w:rPr>
      </w:pPr>
      <w:r w:rsidRPr="00CC4D7E">
        <w:rPr>
          <w:rFonts w:ascii="Verdana" w:hAnsi="Verdana"/>
          <w:b/>
          <w:bCs/>
          <w:sz w:val="18"/>
          <w:szCs w:val="18"/>
        </w:rPr>
        <w:t>VOORSTEL VAN WET</w:t>
      </w:r>
      <w:r w:rsidR="00011AAE" w:rsidRPr="00CC4D7E">
        <w:rPr>
          <w:rFonts w:ascii="Verdana" w:hAnsi="Verdana"/>
          <w:b/>
          <w:bCs/>
          <w:sz w:val="18"/>
          <w:szCs w:val="18"/>
        </w:rPr>
        <w:tab/>
      </w:r>
    </w:p>
    <w:p w14:paraId="393057A6" w14:textId="3DBE4103" w:rsidR="00774220" w:rsidRDefault="00774220" w:rsidP="00774220">
      <w:pPr>
        <w:spacing w:after="0" w:line="260" w:lineRule="atLeast"/>
        <w:rPr>
          <w:rFonts w:ascii="Verdana" w:hAnsi="Verdana"/>
          <w:sz w:val="18"/>
          <w:szCs w:val="18"/>
        </w:rPr>
      </w:pPr>
    </w:p>
    <w:p w14:paraId="1642977A" w14:textId="77777777" w:rsidR="00D2554B" w:rsidRPr="00774220" w:rsidRDefault="00D2554B" w:rsidP="00774220">
      <w:pPr>
        <w:spacing w:after="0" w:line="260" w:lineRule="atLeast"/>
        <w:rPr>
          <w:rFonts w:ascii="Verdana" w:hAnsi="Verdana"/>
          <w:sz w:val="18"/>
          <w:szCs w:val="18"/>
        </w:rPr>
      </w:pPr>
    </w:p>
    <w:p w14:paraId="0E9F5D8A" w14:textId="0E4857C5" w:rsidR="00774220" w:rsidRPr="00774220" w:rsidRDefault="00774220" w:rsidP="00774220">
      <w:pPr>
        <w:spacing w:after="0" w:line="260" w:lineRule="atLeast"/>
        <w:ind w:firstLine="284"/>
        <w:rPr>
          <w:rFonts w:ascii="Verdana" w:hAnsi="Verdana"/>
          <w:sz w:val="18"/>
          <w:szCs w:val="18"/>
        </w:rPr>
      </w:pPr>
      <w:r w:rsidRPr="00774220">
        <w:rPr>
          <w:rFonts w:ascii="Verdana" w:hAnsi="Verdana"/>
          <w:sz w:val="18"/>
          <w:szCs w:val="18"/>
        </w:rPr>
        <w:t>Wij Willem-Alexander, bij de gratie Gods, Koning der Nederlanden, Prins van Oranje-Nassau, enz. enz. enz.</w:t>
      </w:r>
    </w:p>
    <w:p w14:paraId="12D42FA2" w14:textId="77777777" w:rsidR="00774220" w:rsidRPr="00774220" w:rsidRDefault="00774220" w:rsidP="00774220">
      <w:pPr>
        <w:spacing w:after="0" w:line="260" w:lineRule="atLeast"/>
        <w:rPr>
          <w:rFonts w:ascii="Verdana" w:hAnsi="Verdana"/>
          <w:sz w:val="18"/>
          <w:szCs w:val="18"/>
        </w:rPr>
      </w:pPr>
    </w:p>
    <w:p w14:paraId="71340BAD" w14:textId="77777777" w:rsidR="00774220" w:rsidRPr="00774220" w:rsidRDefault="00774220" w:rsidP="00774220">
      <w:pPr>
        <w:spacing w:after="0" w:line="260" w:lineRule="atLeast"/>
        <w:ind w:firstLine="284"/>
        <w:rPr>
          <w:rFonts w:ascii="Verdana" w:hAnsi="Verdana"/>
          <w:sz w:val="18"/>
          <w:szCs w:val="18"/>
        </w:rPr>
      </w:pPr>
      <w:r w:rsidRPr="00774220">
        <w:rPr>
          <w:rFonts w:ascii="Verdana" w:hAnsi="Verdana"/>
          <w:sz w:val="18"/>
          <w:szCs w:val="18"/>
        </w:rPr>
        <w:t xml:space="preserve">Allen, die deze zullen zien of horen lezen, saluut! doen te weten: </w:t>
      </w:r>
    </w:p>
    <w:p w14:paraId="74B0E408" w14:textId="029FDA08" w:rsidR="00774220" w:rsidRPr="00774220" w:rsidRDefault="00774220" w:rsidP="00774220">
      <w:pPr>
        <w:spacing w:after="0" w:line="260" w:lineRule="atLeast"/>
        <w:ind w:firstLine="284"/>
        <w:rPr>
          <w:rFonts w:ascii="Verdana" w:hAnsi="Verdana"/>
          <w:sz w:val="18"/>
          <w:szCs w:val="18"/>
        </w:rPr>
      </w:pPr>
      <w:r w:rsidRPr="00774220">
        <w:rPr>
          <w:rFonts w:ascii="Verdana" w:hAnsi="Verdana"/>
          <w:sz w:val="18"/>
          <w:szCs w:val="18"/>
        </w:rPr>
        <w:t>Alzo Wij in overweging genomen hebben, dat het wenselijk is regels te stellen ter implementatie van Richtlijn (EU) 2019/</w:t>
      </w:r>
      <w:r w:rsidR="00D44FE7">
        <w:rPr>
          <w:rFonts w:ascii="Verdana" w:hAnsi="Verdana"/>
          <w:sz w:val="18"/>
          <w:szCs w:val="18"/>
        </w:rPr>
        <w:t>633</w:t>
      </w:r>
      <w:r w:rsidRPr="00774220">
        <w:rPr>
          <w:rFonts w:ascii="Verdana" w:hAnsi="Verdana"/>
          <w:sz w:val="18"/>
          <w:szCs w:val="18"/>
        </w:rPr>
        <w:t xml:space="preserve"> van het Europees Parlement en de Raad van </w:t>
      </w:r>
      <w:r w:rsidR="00AB035A">
        <w:rPr>
          <w:rFonts w:ascii="Verdana" w:hAnsi="Verdana"/>
          <w:sz w:val="18"/>
          <w:szCs w:val="18"/>
        </w:rPr>
        <w:t>17 april 2019</w:t>
      </w:r>
      <w:r w:rsidRPr="00774220">
        <w:rPr>
          <w:rFonts w:ascii="Verdana" w:hAnsi="Verdana"/>
          <w:sz w:val="18"/>
          <w:szCs w:val="18"/>
        </w:rPr>
        <w:t xml:space="preserve"> inzake oneerlijke handelspraktijken in de relaties tussen ondernemingen in de </w:t>
      </w:r>
      <w:r w:rsidR="00D44FE7">
        <w:rPr>
          <w:rFonts w:ascii="Verdana" w:hAnsi="Verdana"/>
          <w:sz w:val="18"/>
          <w:szCs w:val="18"/>
        </w:rPr>
        <w:t xml:space="preserve">landbouw- en </w:t>
      </w:r>
      <w:r w:rsidRPr="00774220">
        <w:rPr>
          <w:rFonts w:ascii="Verdana" w:hAnsi="Verdana"/>
          <w:sz w:val="18"/>
          <w:szCs w:val="18"/>
        </w:rPr>
        <w:t>voedselvoorzieningsketen;</w:t>
      </w:r>
    </w:p>
    <w:p w14:paraId="4128EE3C" w14:textId="77777777" w:rsidR="00774220" w:rsidRPr="00774220" w:rsidRDefault="00774220" w:rsidP="00774220">
      <w:pPr>
        <w:spacing w:after="0" w:line="260" w:lineRule="atLeast"/>
        <w:rPr>
          <w:rFonts w:ascii="Verdana" w:hAnsi="Verdana"/>
          <w:sz w:val="18"/>
          <w:szCs w:val="18"/>
        </w:rPr>
      </w:pPr>
    </w:p>
    <w:p w14:paraId="5A4839DB" w14:textId="77777777" w:rsidR="00774220" w:rsidRPr="00774220" w:rsidRDefault="00774220" w:rsidP="00774220">
      <w:pPr>
        <w:spacing w:after="0" w:line="260" w:lineRule="atLeast"/>
        <w:ind w:firstLine="284"/>
        <w:rPr>
          <w:rFonts w:ascii="Verdana" w:hAnsi="Verdana"/>
          <w:sz w:val="18"/>
          <w:szCs w:val="18"/>
        </w:rPr>
      </w:pPr>
      <w:r w:rsidRPr="00774220">
        <w:rPr>
          <w:rFonts w:ascii="Verdana" w:hAnsi="Verdana"/>
          <w:sz w:val="18"/>
          <w:szCs w:val="18"/>
        </w:rPr>
        <w:t>Zo is het, dat Wij, de Afdeling advisering van de Raad van State gehoord, en met gemeen overleg der Staten-Generaal, hebben goedgevonden en verstaan, gelijk Wij goedvinden en verstaan bij deze:</w:t>
      </w:r>
    </w:p>
    <w:p w14:paraId="1FE05A08" w14:textId="77777777" w:rsidR="00774220" w:rsidRPr="00774220" w:rsidRDefault="00774220" w:rsidP="00774220">
      <w:pPr>
        <w:spacing w:after="0" w:line="240" w:lineRule="atLeast"/>
        <w:rPr>
          <w:rFonts w:ascii="Verdana" w:hAnsi="Verdana"/>
          <w:sz w:val="18"/>
          <w:szCs w:val="18"/>
        </w:rPr>
      </w:pPr>
    </w:p>
    <w:p w14:paraId="7CEAA5B7" w14:textId="77777777" w:rsidR="00774220" w:rsidRPr="00774220" w:rsidRDefault="00774220" w:rsidP="00774220">
      <w:pPr>
        <w:spacing w:after="0" w:line="240" w:lineRule="atLeast"/>
        <w:rPr>
          <w:rFonts w:ascii="Verdana" w:hAnsi="Verdana"/>
          <w:sz w:val="18"/>
          <w:szCs w:val="18"/>
        </w:rPr>
      </w:pPr>
    </w:p>
    <w:p w14:paraId="50E46241" w14:textId="77777777" w:rsidR="00774220" w:rsidRPr="00774220" w:rsidRDefault="00774220" w:rsidP="00774220">
      <w:pPr>
        <w:spacing w:after="0" w:line="240" w:lineRule="atLeast"/>
        <w:rPr>
          <w:rFonts w:ascii="Verdana" w:hAnsi="Verdana"/>
          <w:b/>
          <w:sz w:val="18"/>
          <w:szCs w:val="18"/>
        </w:rPr>
      </w:pPr>
      <w:r w:rsidRPr="00774220">
        <w:rPr>
          <w:rFonts w:ascii="Verdana" w:hAnsi="Verdana"/>
          <w:b/>
          <w:sz w:val="18"/>
          <w:szCs w:val="18"/>
        </w:rPr>
        <w:t>Artikel 1</w:t>
      </w:r>
    </w:p>
    <w:p w14:paraId="649A2C5B" w14:textId="77777777" w:rsidR="00774220" w:rsidRPr="00774220" w:rsidRDefault="00774220" w:rsidP="00774220">
      <w:pPr>
        <w:spacing w:after="0" w:line="240" w:lineRule="atLeast"/>
        <w:rPr>
          <w:rFonts w:ascii="Verdana" w:hAnsi="Verdana"/>
          <w:b/>
          <w:sz w:val="18"/>
          <w:szCs w:val="18"/>
        </w:rPr>
      </w:pPr>
    </w:p>
    <w:p w14:paraId="09A4899C" w14:textId="77777777" w:rsidR="00774220" w:rsidRPr="00774220" w:rsidRDefault="00774220" w:rsidP="00774220">
      <w:pPr>
        <w:spacing w:after="0" w:line="240" w:lineRule="atLeast"/>
        <w:rPr>
          <w:rFonts w:ascii="Verdana" w:hAnsi="Verdana"/>
          <w:sz w:val="18"/>
          <w:szCs w:val="18"/>
        </w:rPr>
      </w:pPr>
      <w:r w:rsidRPr="00774220">
        <w:rPr>
          <w:rFonts w:ascii="Verdana" w:hAnsi="Verdana"/>
          <w:sz w:val="18"/>
          <w:szCs w:val="18"/>
        </w:rPr>
        <w:t>In deze wet en de daarop berustende bepalingen wordt verstaan onder:</w:t>
      </w:r>
    </w:p>
    <w:p w14:paraId="083FE464" w14:textId="77777777" w:rsidR="00774220" w:rsidRPr="00774220" w:rsidRDefault="00774220" w:rsidP="00774220">
      <w:pPr>
        <w:spacing w:after="0" w:line="240" w:lineRule="atLeast"/>
        <w:rPr>
          <w:rFonts w:ascii="Verdana" w:hAnsi="Verdana"/>
          <w:sz w:val="18"/>
          <w:szCs w:val="18"/>
        </w:rPr>
      </w:pPr>
    </w:p>
    <w:p w14:paraId="564A2133" w14:textId="3788D6CE" w:rsidR="00F91E78" w:rsidRPr="00F91E78" w:rsidRDefault="00774220" w:rsidP="00774220">
      <w:pPr>
        <w:spacing w:after="0" w:line="240" w:lineRule="atLeast"/>
        <w:rPr>
          <w:rFonts w:ascii="Verdana" w:hAnsi="Verdana"/>
          <w:sz w:val="18"/>
          <w:szCs w:val="18"/>
        </w:rPr>
      </w:pPr>
      <w:r w:rsidRPr="00774220">
        <w:rPr>
          <w:rFonts w:ascii="Verdana" w:hAnsi="Verdana"/>
          <w:i/>
          <w:sz w:val="18"/>
          <w:szCs w:val="18"/>
        </w:rPr>
        <w:t xml:space="preserve">afnemer: </w:t>
      </w:r>
      <w:r w:rsidR="00E974E9">
        <w:rPr>
          <w:rFonts w:ascii="Verdana" w:hAnsi="Verdana"/>
          <w:sz w:val="18"/>
          <w:szCs w:val="18"/>
        </w:rPr>
        <w:t>een nat</w:t>
      </w:r>
      <w:r w:rsidR="00C31433">
        <w:rPr>
          <w:rFonts w:ascii="Verdana" w:hAnsi="Verdana"/>
          <w:sz w:val="18"/>
          <w:szCs w:val="18"/>
        </w:rPr>
        <w:t>uurlijke persoon of rechtspersoon</w:t>
      </w:r>
      <w:r w:rsidR="00CE4942">
        <w:rPr>
          <w:rFonts w:ascii="Verdana" w:hAnsi="Verdana"/>
          <w:sz w:val="18"/>
          <w:szCs w:val="18"/>
        </w:rPr>
        <w:t>, niet zijnde een consument</w:t>
      </w:r>
      <w:r w:rsidR="00C31433">
        <w:rPr>
          <w:rFonts w:ascii="Verdana" w:hAnsi="Verdana"/>
          <w:sz w:val="18"/>
          <w:szCs w:val="18"/>
        </w:rPr>
        <w:t>, ongeacht de plaats van vestiging van die persoon, of een overheidsinstantie in de Unie, die landbouw- en voedingsproducten koopt, of een groepering van dergelijke natuurlijke personen of rechtspersonen;</w:t>
      </w:r>
    </w:p>
    <w:p w14:paraId="51E3254F" w14:textId="77777777" w:rsidR="00774220" w:rsidRPr="00774220" w:rsidRDefault="00774220" w:rsidP="00774220">
      <w:pPr>
        <w:spacing w:after="0" w:line="240" w:lineRule="atLeast"/>
        <w:rPr>
          <w:rFonts w:ascii="Verdana" w:hAnsi="Verdana"/>
          <w:i/>
          <w:sz w:val="18"/>
          <w:szCs w:val="18"/>
        </w:rPr>
      </w:pPr>
    </w:p>
    <w:p w14:paraId="121B27C3" w14:textId="032AAD9F" w:rsidR="00774220" w:rsidRDefault="00774220" w:rsidP="00774220">
      <w:pPr>
        <w:spacing w:after="0" w:line="240" w:lineRule="atLeast"/>
        <w:rPr>
          <w:rFonts w:ascii="Verdana" w:hAnsi="Verdana"/>
          <w:sz w:val="18"/>
          <w:szCs w:val="18"/>
        </w:rPr>
      </w:pPr>
      <w:r w:rsidRPr="00774220">
        <w:rPr>
          <w:rFonts w:ascii="Verdana" w:hAnsi="Verdana"/>
          <w:i/>
          <w:sz w:val="18"/>
          <w:szCs w:val="18"/>
        </w:rPr>
        <w:t>Autoriteit Consument en Markt:</w:t>
      </w:r>
      <w:r w:rsidRPr="00774220">
        <w:rPr>
          <w:rFonts w:ascii="Verdana" w:hAnsi="Verdana"/>
          <w:sz w:val="18"/>
          <w:szCs w:val="18"/>
        </w:rPr>
        <w:t xml:space="preserve"> de Autoriteit Consument en Markt, genoemd in artikel 2, eerste lid, van de Instellingswet Autoriteit Consument en Markt;</w:t>
      </w:r>
    </w:p>
    <w:p w14:paraId="175363D6" w14:textId="73618A2C" w:rsidR="00C31433" w:rsidRDefault="00C31433" w:rsidP="00774220">
      <w:pPr>
        <w:spacing w:after="0" w:line="240" w:lineRule="atLeast"/>
        <w:rPr>
          <w:rFonts w:ascii="Verdana" w:hAnsi="Verdana"/>
          <w:sz w:val="18"/>
          <w:szCs w:val="18"/>
        </w:rPr>
      </w:pPr>
    </w:p>
    <w:p w14:paraId="7FFEA6C7" w14:textId="7494FBF2" w:rsidR="00233913" w:rsidRDefault="00472D58" w:rsidP="00774220">
      <w:pPr>
        <w:spacing w:after="0" w:line="240" w:lineRule="atLeast"/>
        <w:rPr>
          <w:rFonts w:ascii="Verdana" w:hAnsi="Verdana"/>
          <w:sz w:val="18"/>
          <w:szCs w:val="18"/>
        </w:rPr>
      </w:pPr>
      <w:r w:rsidRPr="00B31DDB">
        <w:rPr>
          <w:rFonts w:ascii="Verdana" w:hAnsi="Verdana"/>
          <w:i/>
          <w:sz w:val="18"/>
          <w:szCs w:val="18"/>
        </w:rPr>
        <w:t>bederfelijke landbouw- en voedingsproducten:</w:t>
      </w:r>
      <w:r w:rsidRPr="00472D58">
        <w:rPr>
          <w:rFonts w:ascii="Verdana" w:hAnsi="Verdana"/>
          <w:sz w:val="18"/>
          <w:szCs w:val="18"/>
        </w:rPr>
        <w:t xml:space="preserve"> </w:t>
      </w:r>
      <w:r w:rsidR="00124D35">
        <w:rPr>
          <w:rFonts w:ascii="Verdana" w:hAnsi="Verdana"/>
          <w:sz w:val="18"/>
          <w:szCs w:val="18"/>
        </w:rPr>
        <w:t>landbouw- en voedingsproducten die vanwege de aard ervan of in het stadium van verwerking ervan binnen dertig dagen na de oogst, productie of verwerking ongeschikt voor verkoop kunnen worden;</w:t>
      </w:r>
    </w:p>
    <w:p w14:paraId="2CDD0AF5" w14:textId="77777777" w:rsidR="00233913" w:rsidRDefault="00233913" w:rsidP="00774220">
      <w:pPr>
        <w:spacing w:after="0" w:line="240" w:lineRule="atLeast"/>
        <w:rPr>
          <w:rFonts w:ascii="Verdana" w:hAnsi="Verdana"/>
          <w:sz w:val="18"/>
          <w:szCs w:val="18"/>
        </w:rPr>
      </w:pPr>
    </w:p>
    <w:p w14:paraId="114B00AF" w14:textId="0565EEDA" w:rsidR="00472D58" w:rsidRDefault="00C75C6C" w:rsidP="00774220">
      <w:pPr>
        <w:spacing w:after="0" w:line="240" w:lineRule="atLeast"/>
        <w:rPr>
          <w:rFonts w:ascii="Verdana" w:hAnsi="Verdana"/>
          <w:sz w:val="18"/>
          <w:szCs w:val="18"/>
        </w:rPr>
      </w:pPr>
      <w:r>
        <w:rPr>
          <w:rFonts w:ascii="Verdana" w:hAnsi="Verdana"/>
          <w:i/>
          <w:sz w:val="18"/>
          <w:szCs w:val="18"/>
        </w:rPr>
        <w:t>l</w:t>
      </w:r>
      <w:r w:rsidR="00C31433">
        <w:rPr>
          <w:rFonts w:ascii="Verdana" w:hAnsi="Verdana"/>
          <w:i/>
          <w:sz w:val="18"/>
          <w:szCs w:val="18"/>
        </w:rPr>
        <w:t xml:space="preserve">andbouw- en voedingsproducten: </w:t>
      </w:r>
      <w:r w:rsidR="00C31433">
        <w:rPr>
          <w:rFonts w:ascii="Verdana" w:hAnsi="Verdana"/>
          <w:sz w:val="18"/>
          <w:szCs w:val="18"/>
        </w:rPr>
        <w:t xml:space="preserve">de producten die zijn vermeld in bijlage I bij het </w:t>
      </w:r>
      <w:r w:rsidR="00170428">
        <w:rPr>
          <w:rFonts w:ascii="Verdana" w:hAnsi="Verdana"/>
          <w:sz w:val="18"/>
          <w:szCs w:val="18"/>
        </w:rPr>
        <w:t>Verdrag betreffende de werking van de Europese Unie</w:t>
      </w:r>
      <w:r w:rsidR="00C31433">
        <w:rPr>
          <w:rFonts w:ascii="Verdana" w:hAnsi="Verdana"/>
          <w:sz w:val="18"/>
          <w:szCs w:val="18"/>
        </w:rPr>
        <w:t>, alsmede producten die niet in die bijlage zijn vermeld, maar op basis van in die bijlage vermelde producten zijn verwerkt voor gebruik als levensmiddel;</w:t>
      </w:r>
    </w:p>
    <w:p w14:paraId="36D11212" w14:textId="77777777" w:rsidR="00774220" w:rsidRPr="00774220" w:rsidRDefault="00774220" w:rsidP="00774220">
      <w:pPr>
        <w:spacing w:after="0" w:line="240" w:lineRule="atLeast"/>
        <w:rPr>
          <w:rFonts w:ascii="Verdana" w:hAnsi="Verdana"/>
          <w:sz w:val="18"/>
          <w:szCs w:val="18"/>
        </w:rPr>
      </w:pPr>
    </w:p>
    <w:p w14:paraId="0DAF1927" w14:textId="5B65C220" w:rsidR="00774220" w:rsidRPr="00774220" w:rsidRDefault="00774220" w:rsidP="00774220">
      <w:pPr>
        <w:spacing w:after="0" w:line="240" w:lineRule="atLeast"/>
        <w:rPr>
          <w:rFonts w:ascii="Verdana" w:hAnsi="Verdana"/>
          <w:sz w:val="18"/>
          <w:szCs w:val="18"/>
        </w:rPr>
      </w:pPr>
      <w:r w:rsidRPr="00774220">
        <w:rPr>
          <w:rFonts w:ascii="Verdana" w:hAnsi="Verdana"/>
          <w:i/>
          <w:sz w:val="18"/>
          <w:szCs w:val="18"/>
        </w:rPr>
        <w:t xml:space="preserve">leverancier: </w:t>
      </w:r>
      <w:r w:rsidR="00C31433">
        <w:rPr>
          <w:rFonts w:ascii="Verdana" w:hAnsi="Verdana"/>
          <w:sz w:val="18"/>
          <w:szCs w:val="18"/>
        </w:rPr>
        <w:t>een landbouwproducent of een natuurlijke persoon of rechtspersoon, ongeacht de plaats van vestiging van die persoon, die landbouw- en voedingsproducten verkoopt, of een groepering van dergelijke landbouwproducenten, natuurlijke personen en rechtspersonen, zoals producentenorganisaties, leveranciersorganisaties en verenigingen van dergelijke organisaties</w:t>
      </w:r>
      <w:r w:rsidRPr="00774220">
        <w:rPr>
          <w:rFonts w:ascii="Verdana" w:hAnsi="Verdana"/>
          <w:sz w:val="18"/>
          <w:szCs w:val="18"/>
        </w:rPr>
        <w:t>;</w:t>
      </w:r>
    </w:p>
    <w:p w14:paraId="1164B421" w14:textId="77777777" w:rsidR="00774220" w:rsidRPr="00774220" w:rsidRDefault="00774220" w:rsidP="00774220">
      <w:pPr>
        <w:spacing w:after="0" w:line="240" w:lineRule="atLeast"/>
        <w:rPr>
          <w:rFonts w:ascii="Verdana" w:hAnsi="Verdana"/>
          <w:sz w:val="18"/>
          <w:szCs w:val="18"/>
        </w:rPr>
      </w:pPr>
    </w:p>
    <w:p w14:paraId="5F5F09FD" w14:textId="7ACC95BB" w:rsidR="00774220" w:rsidRDefault="00774220" w:rsidP="00774220">
      <w:pPr>
        <w:spacing w:after="0" w:line="240" w:lineRule="atLeast"/>
        <w:rPr>
          <w:rFonts w:ascii="Verdana" w:hAnsi="Verdana"/>
          <w:sz w:val="18"/>
          <w:szCs w:val="18"/>
        </w:rPr>
      </w:pPr>
      <w:r w:rsidRPr="00774220">
        <w:rPr>
          <w:rFonts w:ascii="Verdana" w:hAnsi="Verdana"/>
          <w:i/>
          <w:sz w:val="18"/>
          <w:szCs w:val="18"/>
        </w:rPr>
        <w:t>Onze Minister:</w:t>
      </w:r>
      <w:r w:rsidRPr="00774220">
        <w:rPr>
          <w:rFonts w:ascii="Verdana" w:hAnsi="Verdana"/>
          <w:sz w:val="18"/>
          <w:szCs w:val="18"/>
        </w:rPr>
        <w:t xml:space="preserve"> Onze Minister van Landbouw, Natuur en Voedselkwaliteit;</w:t>
      </w:r>
    </w:p>
    <w:p w14:paraId="15992471" w14:textId="2F17C01E" w:rsidR="00231636" w:rsidRDefault="00231636" w:rsidP="00774220">
      <w:pPr>
        <w:spacing w:after="0" w:line="240" w:lineRule="atLeast"/>
        <w:rPr>
          <w:rFonts w:ascii="Verdana" w:hAnsi="Verdana"/>
          <w:sz w:val="18"/>
          <w:szCs w:val="18"/>
        </w:rPr>
      </w:pPr>
    </w:p>
    <w:p w14:paraId="3D321A29" w14:textId="637509A4" w:rsidR="00231636" w:rsidRPr="00231636" w:rsidRDefault="00231636" w:rsidP="00774220">
      <w:pPr>
        <w:spacing w:after="0" w:line="240" w:lineRule="atLeast"/>
        <w:rPr>
          <w:rFonts w:ascii="Verdana" w:hAnsi="Verdana"/>
          <w:sz w:val="18"/>
          <w:szCs w:val="18"/>
        </w:rPr>
      </w:pPr>
      <w:r>
        <w:rPr>
          <w:rFonts w:ascii="Verdana" w:hAnsi="Verdana"/>
          <w:i/>
          <w:iCs/>
          <w:sz w:val="18"/>
          <w:szCs w:val="18"/>
        </w:rPr>
        <w:t xml:space="preserve">overheidsinstantie: </w:t>
      </w:r>
      <w:r w:rsidRPr="0052216E">
        <w:rPr>
          <w:rFonts w:ascii="Verdana" w:hAnsi="Verdana"/>
          <w:sz w:val="18"/>
          <w:szCs w:val="18"/>
        </w:rPr>
        <w:t>nationale, regionale of lokale overheidsinstanties, publiekrechtelijke instellingen of samenwerkingsverbanden bestaande uit een of meer van dergelijke overheidsinstanties of een of meer van dergelijke publiekrechtelijke instellingen;</w:t>
      </w:r>
    </w:p>
    <w:p w14:paraId="450385CF" w14:textId="333126C0" w:rsidR="005717E7" w:rsidRDefault="005717E7" w:rsidP="00774220">
      <w:pPr>
        <w:spacing w:after="0" w:line="240" w:lineRule="atLeast"/>
        <w:rPr>
          <w:rFonts w:ascii="Verdana" w:hAnsi="Verdana"/>
          <w:sz w:val="18"/>
          <w:szCs w:val="18"/>
        </w:rPr>
      </w:pPr>
    </w:p>
    <w:p w14:paraId="7FA85156" w14:textId="0295A8B1" w:rsidR="005717E7" w:rsidRDefault="005717E7" w:rsidP="00774220">
      <w:pPr>
        <w:spacing w:after="0" w:line="240" w:lineRule="atLeast"/>
        <w:rPr>
          <w:rFonts w:ascii="Verdana" w:hAnsi="Verdana"/>
          <w:sz w:val="18"/>
          <w:szCs w:val="18"/>
        </w:rPr>
      </w:pPr>
      <w:r w:rsidRPr="00B31DDB">
        <w:rPr>
          <w:rFonts w:ascii="Verdana" w:hAnsi="Verdana"/>
          <w:i/>
          <w:sz w:val="18"/>
          <w:szCs w:val="18"/>
        </w:rPr>
        <w:t>Richtlijn 2011/7/EU:</w:t>
      </w:r>
      <w:r w:rsidRPr="005717E7">
        <w:rPr>
          <w:rFonts w:ascii="Verdana" w:hAnsi="Verdana"/>
          <w:sz w:val="18"/>
          <w:szCs w:val="18"/>
        </w:rPr>
        <w:t xml:space="preserve"> Richtlijn 2011/7/EU van het Europees Parlement en de Raad van 16 februari 2011 betreffende bestrijding van betalingsachterstand bij handelstransacties (PbEU 2011, L 48/1</w:t>
      </w:r>
      <w:r>
        <w:rPr>
          <w:rFonts w:ascii="Verdana" w:hAnsi="Verdana"/>
          <w:sz w:val="18"/>
          <w:szCs w:val="18"/>
        </w:rPr>
        <w:t>);</w:t>
      </w:r>
    </w:p>
    <w:p w14:paraId="472B3275" w14:textId="2C50201E" w:rsidR="00472D58" w:rsidRDefault="00472D58" w:rsidP="00774220">
      <w:pPr>
        <w:spacing w:after="0" w:line="240" w:lineRule="atLeast"/>
        <w:rPr>
          <w:rFonts w:ascii="Verdana" w:hAnsi="Verdana"/>
          <w:sz w:val="18"/>
          <w:szCs w:val="18"/>
        </w:rPr>
      </w:pPr>
    </w:p>
    <w:p w14:paraId="18ECE209" w14:textId="704F30D1" w:rsidR="00DE793B" w:rsidRDefault="00DE793B" w:rsidP="00774220">
      <w:pPr>
        <w:spacing w:after="0" w:line="240" w:lineRule="atLeast"/>
        <w:rPr>
          <w:rFonts w:ascii="Verdana" w:hAnsi="Verdana"/>
          <w:sz w:val="18"/>
          <w:szCs w:val="18"/>
        </w:rPr>
      </w:pPr>
      <w:bookmarkStart w:id="1" w:name="_Hlk12865815"/>
      <w:r w:rsidRPr="00DE793B">
        <w:rPr>
          <w:rFonts w:ascii="Verdana" w:hAnsi="Verdana"/>
          <w:i/>
          <w:sz w:val="18"/>
          <w:szCs w:val="18"/>
        </w:rPr>
        <w:t>Richtlijn (EU) 2019/633</w:t>
      </w:r>
      <w:bookmarkEnd w:id="1"/>
      <w:r w:rsidRPr="00DE793B">
        <w:rPr>
          <w:rFonts w:ascii="Verdana" w:hAnsi="Verdana"/>
          <w:i/>
          <w:sz w:val="18"/>
          <w:szCs w:val="18"/>
        </w:rPr>
        <w:t>:</w:t>
      </w:r>
      <w:r>
        <w:rPr>
          <w:rFonts w:ascii="Verdana" w:hAnsi="Verdana"/>
          <w:sz w:val="18"/>
          <w:szCs w:val="18"/>
        </w:rPr>
        <w:t xml:space="preserve"> </w:t>
      </w:r>
      <w:r w:rsidRPr="00DE793B">
        <w:rPr>
          <w:rFonts w:ascii="Verdana" w:hAnsi="Verdana"/>
          <w:sz w:val="18"/>
          <w:szCs w:val="18"/>
        </w:rPr>
        <w:t>Richtlijn (EU) 2019/633 van het Europees Parlement en de Raad van 17 april 2019 inzake oneerlijke handelspraktijken in de relaties tussen ondernemingen in de voedselvoorzieningsketen (PbEU 2019, L 111/59)</w:t>
      </w:r>
      <w:r>
        <w:rPr>
          <w:rFonts w:ascii="Verdana" w:hAnsi="Verdana"/>
          <w:sz w:val="18"/>
          <w:szCs w:val="18"/>
        </w:rPr>
        <w:t>;</w:t>
      </w:r>
    </w:p>
    <w:p w14:paraId="1C330D66" w14:textId="77777777" w:rsidR="00DE793B" w:rsidRDefault="00DE793B" w:rsidP="00774220">
      <w:pPr>
        <w:spacing w:after="0" w:line="240" w:lineRule="atLeast"/>
        <w:rPr>
          <w:rFonts w:ascii="Verdana" w:hAnsi="Verdana"/>
          <w:sz w:val="18"/>
          <w:szCs w:val="18"/>
        </w:rPr>
      </w:pPr>
    </w:p>
    <w:p w14:paraId="0A1F422C" w14:textId="69C9DE94" w:rsidR="00472D58" w:rsidRPr="00472D58" w:rsidRDefault="00472D58" w:rsidP="00774220">
      <w:pPr>
        <w:spacing w:after="0" w:line="240" w:lineRule="atLeast"/>
        <w:rPr>
          <w:rFonts w:ascii="Verdana" w:hAnsi="Verdana"/>
          <w:sz w:val="18"/>
          <w:szCs w:val="18"/>
        </w:rPr>
      </w:pPr>
      <w:r>
        <w:rPr>
          <w:rFonts w:ascii="Verdana" w:hAnsi="Verdana"/>
          <w:i/>
          <w:sz w:val="18"/>
          <w:szCs w:val="18"/>
        </w:rPr>
        <w:t xml:space="preserve">Verordening 1308/2013: </w:t>
      </w:r>
      <w:r>
        <w:rPr>
          <w:rFonts w:ascii="Verdana" w:hAnsi="Verdana"/>
          <w:sz w:val="18"/>
          <w:szCs w:val="18"/>
        </w:rPr>
        <w:t>Verordening 1308/2013 van het Europees Parlement en de Raad van 17 december 2013 tot vaststelling van een gemeenschappelijk ordening van de markten voor landbouwproducten en tot intrekking van de Verordeningen (EEG) nr. 92/72, (EEG) nr. 234/79, (EG) nr. 1037/2001 en (EG) nr. 1234/2007 van de Raad (PbEU 2013, L 347/671).</w:t>
      </w:r>
    </w:p>
    <w:p w14:paraId="6A989457" w14:textId="77777777" w:rsidR="00774220" w:rsidRPr="00774220" w:rsidRDefault="00774220" w:rsidP="00774220">
      <w:pPr>
        <w:spacing w:after="0" w:line="240" w:lineRule="atLeast"/>
        <w:rPr>
          <w:rFonts w:ascii="Verdana" w:hAnsi="Verdana"/>
          <w:sz w:val="18"/>
          <w:szCs w:val="18"/>
        </w:rPr>
      </w:pPr>
    </w:p>
    <w:p w14:paraId="7A7FCD6E" w14:textId="77777777" w:rsidR="00774220" w:rsidRPr="00774220" w:rsidRDefault="00774220" w:rsidP="00774220">
      <w:pPr>
        <w:spacing w:after="0" w:line="240" w:lineRule="atLeast"/>
        <w:rPr>
          <w:rFonts w:ascii="Verdana" w:hAnsi="Verdana"/>
          <w:b/>
          <w:sz w:val="18"/>
          <w:szCs w:val="18"/>
        </w:rPr>
      </w:pPr>
      <w:r w:rsidRPr="00774220">
        <w:rPr>
          <w:rFonts w:ascii="Verdana" w:hAnsi="Verdana"/>
          <w:b/>
          <w:sz w:val="18"/>
          <w:szCs w:val="18"/>
        </w:rPr>
        <w:t>Artikel 2</w:t>
      </w:r>
    </w:p>
    <w:p w14:paraId="13F8F085" w14:textId="77777777" w:rsidR="00774220" w:rsidRPr="00774220" w:rsidRDefault="00774220" w:rsidP="00774220">
      <w:pPr>
        <w:spacing w:after="0" w:line="240" w:lineRule="atLeast"/>
        <w:rPr>
          <w:rFonts w:ascii="Verdana" w:hAnsi="Verdana"/>
          <w:b/>
          <w:sz w:val="18"/>
          <w:szCs w:val="18"/>
        </w:rPr>
      </w:pPr>
    </w:p>
    <w:p w14:paraId="502FE606" w14:textId="3D3225B1" w:rsidR="00774220" w:rsidRPr="00B31DDB" w:rsidRDefault="00A701E1">
      <w:pPr>
        <w:spacing w:after="0" w:line="240" w:lineRule="atLeast"/>
        <w:rPr>
          <w:rFonts w:ascii="Verdana" w:hAnsi="Verdana"/>
          <w:sz w:val="18"/>
          <w:szCs w:val="18"/>
        </w:rPr>
      </w:pPr>
      <w:r w:rsidRPr="00A701E1">
        <w:rPr>
          <w:rFonts w:ascii="Verdana" w:hAnsi="Verdana"/>
          <w:sz w:val="18"/>
          <w:szCs w:val="18"/>
        </w:rPr>
        <w:t>1.</w:t>
      </w:r>
      <w:r>
        <w:rPr>
          <w:rFonts w:ascii="Verdana" w:hAnsi="Verdana"/>
          <w:sz w:val="18"/>
          <w:szCs w:val="18"/>
        </w:rPr>
        <w:t xml:space="preserve"> </w:t>
      </w:r>
      <w:bookmarkStart w:id="2" w:name="_Hlk81643"/>
      <w:r w:rsidR="00CD187A" w:rsidRPr="00B31DDB">
        <w:rPr>
          <w:rFonts w:ascii="Verdana" w:hAnsi="Verdana"/>
          <w:sz w:val="18"/>
          <w:szCs w:val="18"/>
        </w:rPr>
        <w:t xml:space="preserve">Een afnemer handelt onrechtmatig jegens een leverancier indien hij een </w:t>
      </w:r>
      <w:r w:rsidR="00D858AB" w:rsidRPr="00B31DDB">
        <w:rPr>
          <w:rFonts w:ascii="Verdana" w:hAnsi="Verdana"/>
          <w:sz w:val="18"/>
          <w:szCs w:val="18"/>
        </w:rPr>
        <w:t>van de volgende handelspraktijken verricht:</w:t>
      </w:r>
      <w:bookmarkEnd w:id="2"/>
    </w:p>
    <w:p w14:paraId="08DF7CDA" w14:textId="77777777" w:rsidR="0055739F" w:rsidRPr="0055739F" w:rsidRDefault="0055739F" w:rsidP="0055739F">
      <w:pPr>
        <w:spacing w:after="0" w:line="240" w:lineRule="atLeast"/>
        <w:rPr>
          <w:rFonts w:ascii="Verdana" w:hAnsi="Verdana"/>
          <w:sz w:val="18"/>
          <w:szCs w:val="18"/>
        </w:rPr>
      </w:pPr>
    </w:p>
    <w:p w14:paraId="17476872" w14:textId="1F5B1602" w:rsidR="0055739F" w:rsidRPr="0055739F" w:rsidRDefault="0055739F" w:rsidP="0055739F">
      <w:pPr>
        <w:spacing w:after="0" w:line="240" w:lineRule="atLeast"/>
        <w:rPr>
          <w:rFonts w:ascii="Verdana" w:hAnsi="Verdana"/>
          <w:sz w:val="18"/>
          <w:szCs w:val="18"/>
        </w:rPr>
      </w:pPr>
      <w:r w:rsidRPr="0055739F">
        <w:rPr>
          <w:rFonts w:ascii="Verdana" w:hAnsi="Verdana"/>
          <w:sz w:val="18"/>
          <w:szCs w:val="18"/>
        </w:rPr>
        <w:t>a</w:t>
      </w:r>
      <w:r>
        <w:rPr>
          <w:rFonts w:ascii="Verdana" w:hAnsi="Verdana"/>
          <w:sz w:val="18"/>
          <w:szCs w:val="18"/>
        </w:rPr>
        <w:t xml:space="preserve">. </w:t>
      </w:r>
      <w:r w:rsidRPr="0055739F">
        <w:rPr>
          <w:rFonts w:ascii="Verdana" w:hAnsi="Verdana"/>
          <w:sz w:val="18"/>
          <w:szCs w:val="18"/>
        </w:rPr>
        <w:t>de afnemer betaalt de leverancier,</w:t>
      </w:r>
    </w:p>
    <w:p w14:paraId="297E89A0" w14:textId="77777777" w:rsidR="0055739F" w:rsidRPr="0055739F" w:rsidRDefault="0055739F" w:rsidP="0055739F">
      <w:pPr>
        <w:spacing w:after="0" w:line="240" w:lineRule="atLeast"/>
        <w:rPr>
          <w:rFonts w:ascii="Verdana" w:hAnsi="Verdana"/>
          <w:sz w:val="18"/>
          <w:szCs w:val="18"/>
        </w:rPr>
      </w:pPr>
    </w:p>
    <w:p w14:paraId="62D9CC62" w14:textId="2DE8C637" w:rsidR="0055739F" w:rsidRPr="00B31DDB" w:rsidRDefault="0055739F">
      <w:pPr>
        <w:spacing w:after="0" w:line="240" w:lineRule="atLeast"/>
        <w:rPr>
          <w:rFonts w:ascii="Verdana" w:hAnsi="Verdana"/>
          <w:sz w:val="18"/>
          <w:szCs w:val="18"/>
        </w:rPr>
      </w:pPr>
      <w:r>
        <w:rPr>
          <w:rFonts w:ascii="Verdana" w:hAnsi="Verdana"/>
          <w:sz w:val="18"/>
          <w:szCs w:val="18"/>
        </w:rPr>
        <w:t>1</w:t>
      </w:r>
      <w:r w:rsidRPr="0055739F">
        <w:rPr>
          <w:rFonts w:ascii="Verdana" w:hAnsi="Verdana"/>
          <w:sz w:val="18"/>
          <w:szCs w:val="18"/>
        </w:rPr>
        <w:t>°</w:t>
      </w:r>
      <w:r>
        <w:rPr>
          <w:rFonts w:ascii="Verdana" w:hAnsi="Verdana"/>
          <w:sz w:val="18"/>
          <w:szCs w:val="18"/>
        </w:rPr>
        <w:t xml:space="preserve">. </w:t>
      </w:r>
      <w:r w:rsidRPr="00B31DDB">
        <w:rPr>
          <w:rFonts w:ascii="Verdana" w:hAnsi="Verdana"/>
          <w:sz w:val="18"/>
          <w:szCs w:val="18"/>
        </w:rPr>
        <w:t>indien in de leveringsovereenkomst wordt bepaald dat de producten op regelmatige basis worden geleverd:</w:t>
      </w:r>
    </w:p>
    <w:p w14:paraId="543BEF33" w14:textId="793EE39E" w:rsidR="0055739F" w:rsidRDefault="0055739F" w:rsidP="0055739F">
      <w:pPr>
        <w:pStyle w:val="Lijstalinea"/>
        <w:numPr>
          <w:ilvl w:val="0"/>
          <w:numId w:val="7"/>
        </w:numPr>
        <w:spacing w:after="0" w:line="240" w:lineRule="atLeast"/>
        <w:rPr>
          <w:rFonts w:ascii="Verdana" w:hAnsi="Verdana"/>
          <w:sz w:val="18"/>
          <w:szCs w:val="18"/>
        </w:rPr>
      </w:pPr>
      <w:r w:rsidRPr="00B31DDB">
        <w:rPr>
          <w:rFonts w:ascii="Verdana" w:hAnsi="Verdana"/>
          <w:sz w:val="18"/>
          <w:szCs w:val="18"/>
        </w:rPr>
        <w:t>voor bederfelijke landbouw- en voedingsproducten, later dan dertig dagen na het einde van een overeengekomen leveringstermijn waarbinnen leveringen zijn verricht of later dan dertig dagen na de datum waarop het te betalen bedrag voor die leveringstermijn is vastgesteld, naargelang welke datum later valt;</w:t>
      </w:r>
    </w:p>
    <w:p w14:paraId="2FF052C1" w14:textId="11B8FC59" w:rsidR="0055739F" w:rsidRPr="00B31DDB" w:rsidRDefault="0055739F" w:rsidP="00B31DDB">
      <w:pPr>
        <w:pStyle w:val="Lijstalinea"/>
        <w:numPr>
          <w:ilvl w:val="0"/>
          <w:numId w:val="7"/>
        </w:numPr>
        <w:spacing w:after="0" w:line="240" w:lineRule="atLeast"/>
        <w:rPr>
          <w:rFonts w:ascii="Verdana" w:hAnsi="Verdana"/>
          <w:sz w:val="18"/>
          <w:szCs w:val="18"/>
        </w:rPr>
      </w:pPr>
      <w:r w:rsidRPr="00B31DDB">
        <w:rPr>
          <w:rFonts w:ascii="Verdana" w:hAnsi="Verdana"/>
          <w:sz w:val="18"/>
          <w:szCs w:val="18"/>
        </w:rPr>
        <w:t>voor andere landbouw- en voedingsproducten, later dan zestig dagen na het einde van een overeengekomen leveringstermijn waarbinnen leveringen zijn verricht of later dan zestig dagen na de datum waarop het te betalen bedrag voor die leveringstermijn is vastgesteld, naargelang welke datum later valt;</w:t>
      </w:r>
    </w:p>
    <w:p w14:paraId="20B50459" w14:textId="73C78336" w:rsidR="0055739F" w:rsidRDefault="0055739F" w:rsidP="0055739F">
      <w:pPr>
        <w:spacing w:after="0" w:line="240" w:lineRule="atLeast"/>
        <w:rPr>
          <w:rFonts w:ascii="Verdana" w:hAnsi="Verdana"/>
          <w:sz w:val="18"/>
          <w:szCs w:val="18"/>
        </w:rPr>
      </w:pPr>
      <w:r w:rsidRPr="0055739F">
        <w:rPr>
          <w:rFonts w:ascii="Verdana" w:hAnsi="Verdana"/>
          <w:sz w:val="18"/>
          <w:szCs w:val="18"/>
        </w:rPr>
        <w:t xml:space="preserve">voor de toepassing van de in dit </w:t>
      </w:r>
      <w:r w:rsidR="004F4EDD">
        <w:rPr>
          <w:rFonts w:ascii="Verdana" w:hAnsi="Verdana"/>
          <w:sz w:val="18"/>
          <w:szCs w:val="18"/>
        </w:rPr>
        <w:t>onderdeel</w:t>
      </w:r>
      <w:r w:rsidRPr="0055739F">
        <w:rPr>
          <w:rFonts w:ascii="Verdana" w:hAnsi="Verdana"/>
          <w:sz w:val="18"/>
          <w:szCs w:val="18"/>
        </w:rPr>
        <w:t xml:space="preserve"> bedoelde betalingstermijnen worden de overeengekomen leveringstermijnen in elk geval niet geacht langer dan één maand te </w:t>
      </w:r>
      <w:r w:rsidR="00FA31BC">
        <w:rPr>
          <w:rFonts w:ascii="Verdana" w:hAnsi="Verdana"/>
          <w:sz w:val="18"/>
          <w:szCs w:val="18"/>
        </w:rPr>
        <w:t>zijn</w:t>
      </w:r>
      <w:r w:rsidRPr="0055739F">
        <w:rPr>
          <w:rFonts w:ascii="Verdana" w:hAnsi="Verdana"/>
          <w:sz w:val="18"/>
          <w:szCs w:val="18"/>
        </w:rPr>
        <w:t>;</w:t>
      </w:r>
    </w:p>
    <w:p w14:paraId="4801914C" w14:textId="77777777" w:rsidR="00B30FB7" w:rsidRPr="0055739F" w:rsidRDefault="00B30FB7" w:rsidP="0055739F">
      <w:pPr>
        <w:spacing w:after="0" w:line="240" w:lineRule="atLeast"/>
        <w:rPr>
          <w:rFonts w:ascii="Verdana" w:hAnsi="Verdana"/>
          <w:sz w:val="18"/>
          <w:szCs w:val="18"/>
        </w:rPr>
      </w:pPr>
    </w:p>
    <w:p w14:paraId="41650854" w14:textId="4FF3BC5D" w:rsidR="0055739F" w:rsidRPr="0055739F" w:rsidRDefault="0055739F" w:rsidP="0055739F">
      <w:pPr>
        <w:spacing w:after="0" w:line="240" w:lineRule="atLeast"/>
        <w:rPr>
          <w:rFonts w:ascii="Verdana" w:hAnsi="Verdana"/>
          <w:sz w:val="18"/>
          <w:szCs w:val="18"/>
        </w:rPr>
      </w:pPr>
      <w:r>
        <w:rPr>
          <w:rFonts w:ascii="Verdana" w:hAnsi="Verdana"/>
          <w:sz w:val="18"/>
          <w:szCs w:val="18"/>
        </w:rPr>
        <w:t>2</w:t>
      </w:r>
      <w:r w:rsidRPr="0055739F">
        <w:rPr>
          <w:rFonts w:ascii="Verdana" w:hAnsi="Verdana"/>
          <w:sz w:val="18"/>
          <w:szCs w:val="18"/>
        </w:rPr>
        <w:t>°</w:t>
      </w:r>
      <w:r>
        <w:rPr>
          <w:rFonts w:ascii="Verdana" w:hAnsi="Verdana"/>
          <w:sz w:val="18"/>
          <w:szCs w:val="18"/>
        </w:rPr>
        <w:t xml:space="preserve">. </w:t>
      </w:r>
      <w:r w:rsidRPr="0055739F">
        <w:rPr>
          <w:rFonts w:ascii="Verdana" w:hAnsi="Verdana"/>
          <w:sz w:val="18"/>
          <w:szCs w:val="18"/>
        </w:rPr>
        <w:t>indien in de leveringsovereenkomst niet wordt bepaald dat de producten op regelmatige basis worden geleverd:</w:t>
      </w:r>
    </w:p>
    <w:p w14:paraId="4BDF74F1" w14:textId="786A9E77" w:rsidR="0055739F" w:rsidRPr="00B31DDB" w:rsidRDefault="0055739F" w:rsidP="00B31DDB">
      <w:pPr>
        <w:pStyle w:val="Lijstalinea"/>
        <w:numPr>
          <w:ilvl w:val="0"/>
          <w:numId w:val="7"/>
        </w:numPr>
        <w:spacing w:after="0" w:line="240" w:lineRule="atLeast"/>
        <w:rPr>
          <w:rFonts w:ascii="Verdana" w:hAnsi="Verdana"/>
          <w:sz w:val="18"/>
          <w:szCs w:val="18"/>
        </w:rPr>
      </w:pPr>
      <w:r w:rsidRPr="00B31DDB">
        <w:rPr>
          <w:rFonts w:ascii="Verdana" w:hAnsi="Verdana"/>
          <w:sz w:val="18"/>
          <w:szCs w:val="18"/>
        </w:rPr>
        <w:t>voor bederfelijke landbouw- en voedingsproducten, later dan dertig dagen na de leveringsdatum of later dan dertig dagen na de datum waarop het te betalen bedrag is vastgesteld, naargelang welke datum later valt;</w:t>
      </w:r>
    </w:p>
    <w:p w14:paraId="2C92F022" w14:textId="4A4BAA94" w:rsidR="0055739F" w:rsidRPr="00B31DDB" w:rsidRDefault="0055739F" w:rsidP="00B31DDB">
      <w:pPr>
        <w:pStyle w:val="Lijstalinea"/>
        <w:numPr>
          <w:ilvl w:val="0"/>
          <w:numId w:val="7"/>
        </w:numPr>
        <w:spacing w:after="0" w:line="240" w:lineRule="atLeast"/>
        <w:rPr>
          <w:rFonts w:ascii="Verdana" w:hAnsi="Verdana"/>
          <w:sz w:val="18"/>
          <w:szCs w:val="18"/>
        </w:rPr>
      </w:pPr>
      <w:r w:rsidRPr="00B31DDB">
        <w:rPr>
          <w:rFonts w:ascii="Verdana" w:hAnsi="Verdana"/>
          <w:sz w:val="18"/>
          <w:szCs w:val="18"/>
        </w:rPr>
        <w:t>voor andere landbouw- en voedingsproducten, later dan zestig dagen na de leveringsdatum of later dan zestig dagen na de datum waarop het te betalen bedrag is vastgesteld, naargelang welke datum later valt</w:t>
      </w:r>
      <w:r w:rsidR="00A90454">
        <w:rPr>
          <w:rFonts w:ascii="Verdana" w:hAnsi="Verdana"/>
          <w:sz w:val="18"/>
          <w:szCs w:val="18"/>
        </w:rPr>
        <w:t>;</w:t>
      </w:r>
    </w:p>
    <w:p w14:paraId="0007A78C" w14:textId="085BDC23" w:rsidR="0055739F" w:rsidRPr="0055739F" w:rsidRDefault="0055739F" w:rsidP="0055739F">
      <w:pPr>
        <w:spacing w:after="0" w:line="240" w:lineRule="atLeast"/>
        <w:rPr>
          <w:rFonts w:ascii="Verdana" w:hAnsi="Verdana"/>
          <w:sz w:val="18"/>
          <w:szCs w:val="18"/>
        </w:rPr>
      </w:pPr>
      <w:r w:rsidRPr="0055739F">
        <w:rPr>
          <w:rFonts w:ascii="Verdana" w:hAnsi="Verdana"/>
          <w:sz w:val="18"/>
          <w:szCs w:val="18"/>
        </w:rPr>
        <w:t>Niettegenstaande</w:t>
      </w:r>
      <w:r w:rsidR="00FA31BC">
        <w:rPr>
          <w:rFonts w:ascii="Verdana" w:hAnsi="Verdana"/>
          <w:sz w:val="18"/>
          <w:szCs w:val="18"/>
        </w:rPr>
        <w:t xml:space="preserve"> de</w:t>
      </w:r>
      <w:r w:rsidRPr="0055739F">
        <w:rPr>
          <w:rFonts w:ascii="Verdana" w:hAnsi="Verdana"/>
          <w:sz w:val="18"/>
          <w:szCs w:val="18"/>
        </w:rPr>
        <w:t xml:space="preserve"> </w:t>
      </w:r>
      <w:r w:rsidR="00A90454">
        <w:rPr>
          <w:rFonts w:ascii="Verdana" w:hAnsi="Verdana"/>
          <w:sz w:val="18"/>
          <w:szCs w:val="18"/>
        </w:rPr>
        <w:t>onderdelen 1</w:t>
      </w:r>
      <w:r w:rsidR="00A90454">
        <w:rPr>
          <w:rFonts w:ascii="Rijksoverheid Sans" w:hAnsi="Rijksoverheid Sans"/>
          <w:color w:val="333333"/>
        </w:rPr>
        <w:t>° en 2° gaan</w:t>
      </w:r>
      <w:r w:rsidRPr="0055739F">
        <w:rPr>
          <w:rFonts w:ascii="Verdana" w:hAnsi="Verdana"/>
          <w:sz w:val="18"/>
          <w:szCs w:val="18"/>
        </w:rPr>
        <w:t>, indien de afnemer het te betalen bedrag vaststelt</w:t>
      </w:r>
      <w:r w:rsidR="00A90454">
        <w:rPr>
          <w:rFonts w:ascii="Verdana" w:hAnsi="Verdana"/>
          <w:sz w:val="18"/>
          <w:szCs w:val="18"/>
        </w:rPr>
        <w:t xml:space="preserve">, </w:t>
      </w:r>
      <w:r w:rsidRPr="0055739F">
        <w:rPr>
          <w:rFonts w:ascii="Verdana" w:hAnsi="Verdana"/>
          <w:sz w:val="18"/>
          <w:szCs w:val="18"/>
        </w:rPr>
        <w:t xml:space="preserve">de in </w:t>
      </w:r>
      <w:r w:rsidR="00A90454">
        <w:rPr>
          <w:rFonts w:ascii="Verdana" w:hAnsi="Verdana"/>
          <w:sz w:val="18"/>
          <w:szCs w:val="18"/>
        </w:rPr>
        <w:t>onderdeel 1</w:t>
      </w:r>
      <w:r w:rsidR="00A90454">
        <w:rPr>
          <w:rFonts w:ascii="Rijksoverheid Sans" w:hAnsi="Rijksoverheid Sans"/>
          <w:color w:val="333333"/>
        </w:rPr>
        <w:t>°</w:t>
      </w:r>
      <w:r w:rsidRPr="0055739F">
        <w:rPr>
          <w:rFonts w:ascii="Verdana" w:hAnsi="Verdana"/>
          <w:sz w:val="18"/>
          <w:szCs w:val="18"/>
        </w:rPr>
        <w:t xml:space="preserve"> bedoelde betalingstermijnen in vanaf het einde van een overeengekomen leveringstermijn waarbinnen leveringen zijn verricht</w:t>
      </w:r>
      <w:r w:rsidR="00A90454">
        <w:rPr>
          <w:rFonts w:ascii="Verdana" w:hAnsi="Verdana"/>
          <w:sz w:val="18"/>
          <w:szCs w:val="18"/>
        </w:rPr>
        <w:t>,</w:t>
      </w:r>
      <w:r w:rsidRPr="0055739F">
        <w:rPr>
          <w:rFonts w:ascii="Verdana" w:hAnsi="Verdana"/>
          <w:sz w:val="18"/>
          <w:szCs w:val="18"/>
        </w:rPr>
        <w:t xml:space="preserve"> en</w:t>
      </w:r>
      <w:r w:rsidR="00A90454">
        <w:rPr>
          <w:rFonts w:ascii="Verdana" w:hAnsi="Verdana"/>
          <w:sz w:val="18"/>
          <w:szCs w:val="18"/>
        </w:rPr>
        <w:t xml:space="preserve"> </w:t>
      </w:r>
      <w:r w:rsidRPr="0055739F">
        <w:rPr>
          <w:rFonts w:ascii="Verdana" w:hAnsi="Verdana"/>
          <w:sz w:val="18"/>
          <w:szCs w:val="18"/>
        </w:rPr>
        <w:t xml:space="preserve">gaan de in </w:t>
      </w:r>
      <w:r w:rsidR="00A90454">
        <w:rPr>
          <w:rFonts w:ascii="Verdana" w:hAnsi="Verdana"/>
          <w:sz w:val="18"/>
          <w:szCs w:val="18"/>
        </w:rPr>
        <w:t>onderdeel 2</w:t>
      </w:r>
      <w:r w:rsidR="00A90454">
        <w:rPr>
          <w:rFonts w:ascii="Rijksoverheid Sans" w:hAnsi="Rijksoverheid Sans"/>
          <w:color w:val="333333"/>
        </w:rPr>
        <w:t>°</w:t>
      </w:r>
      <w:r w:rsidRPr="0055739F">
        <w:rPr>
          <w:rFonts w:ascii="Verdana" w:hAnsi="Verdana"/>
          <w:sz w:val="18"/>
          <w:szCs w:val="18"/>
        </w:rPr>
        <w:t xml:space="preserve"> bedoelde betalingstermijnen in vanaf de leveringsdatum;</w:t>
      </w:r>
    </w:p>
    <w:p w14:paraId="40B351D8" w14:textId="77777777" w:rsidR="0055739F" w:rsidRPr="0055739F" w:rsidRDefault="0055739F" w:rsidP="0055739F">
      <w:pPr>
        <w:spacing w:after="0" w:line="240" w:lineRule="atLeast"/>
        <w:rPr>
          <w:rFonts w:ascii="Verdana" w:hAnsi="Verdana"/>
          <w:sz w:val="18"/>
          <w:szCs w:val="18"/>
        </w:rPr>
      </w:pPr>
      <w:r w:rsidRPr="0055739F">
        <w:rPr>
          <w:rFonts w:ascii="Verdana" w:hAnsi="Verdana"/>
          <w:sz w:val="18"/>
          <w:szCs w:val="18"/>
        </w:rPr>
        <w:t xml:space="preserve"> </w:t>
      </w:r>
    </w:p>
    <w:p w14:paraId="1B371422" w14:textId="6B9E0907" w:rsidR="0055739F" w:rsidRPr="0055739F" w:rsidRDefault="00A90454" w:rsidP="0055739F">
      <w:pPr>
        <w:spacing w:after="0" w:line="240" w:lineRule="atLeast"/>
        <w:rPr>
          <w:rFonts w:ascii="Verdana" w:hAnsi="Verdana"/>
          <w:sz w:val="18"/>
          <w:szCs w:val="18"/>
        </w:rPr>
      </w:pPr>
      <w:r>
        <w:rPr>
          <w:rFonts w:ascii="Verdana" w:hAnsi="Verdana"/>
          <w:sz w:val="18"/>
          <w:szCs w:val="18"/>
        </w:rPr>
        <w:t xml:space="preserve">b. </w:t>
      </w:r>
      <w:r w:rsidR="0055739F" w:rsidRPr="0055739F">
        <w:rPr>
          <w:rFonts w:ascii="Verdana" w:hAnsi="Verdana"/>
          <w:sz w:val="18"/>
          <w:szCs w:val="18"/>
        </w:rPr>
        <w:t>de afnemer annuleert een bestelling van bederfelijke landbouw- en voedingsproducten op zodanig korte termijn dat niet redelijkerwijs kan worden verwacht dat de leverancier een alternatief kan vinden voor het verhandelen of het gebruik van die producten; een termijn van minder dan dertig dagen wordt altijd als een korte termijn beschouwd;</w:t>
      </w:r>
    </w:p>
    <w:p w14:paraId="2B0C2BB4" w14:textId="77777777" w:rsidR="0055739F" w:rsidRPr="0055739F" w:rsidRDefault="0055739F" w:rsidP="0055739F">
      <w:pPr>
        <w:spacing w:after="0" w:line="240" w:lineRule="atLeast"/>
        <w:rPr>
          <w:rFonts w:ascii="Verdana" w:hAnsi="Verdana"/>
          <w:sz w:val="18"/>
          <w:szCs w:val="18"/>
        </w:rPr>
      </w:pPr>
      <w:r w:rsidRPr="0055739F">
        <w:rPr>
          <w:rFonts w:ascii="Verdana" w:hAnsi="Verdana"/>
          <w:sz w:val="18"/>
          <w:szCs w:val="18"/>
        </w:rPr>
        <w:t xml:space="preserve"> </w:t>
      </w:r>
    </w:p>
    <w:p w14:paraId="41AD858B" w14:textId="3D0D4928" w:rsidR="0055739F" w:rsidRPr="0055739F" w:rsidRDefault="00A90454" w:rsidP="0055739F">
      <w:pPr>
        <w:spacing w:after="0" w:line="240" w:lineRule="atLeast"/>
        <w:rPr>
          <w:rFonts w:ascii="Verdana" w:hAnsi="Verdana"/>
          <w:sz w:val="18"/>
          <w:szCs w:val="18"/>
        </w:rPr>
      </w:pPr>
      <w:r>
        <w:rPr>
          <w:rFonts w:ascii="Verdana" w:hAnsi="Verdana"/>
          <w:sz w:val="18"/>
          <w:szCs w:val="18"/>
        </w:rPr>
        <w:t xml:space="preserve">c. </w:t>
      </w:r>
      <w:r w:rsidR="0055739F" w:rsidRPr="0055739F">
        <w:rPr>
          <w:rFonts w:ascii="Verdana" w:hAnsi="Verdana"/>
          <w:sz w:val="18"/>
          <w:szCs w:val="18"/>
        </w:rPr>
        <w:t xml:space="preserve">de afnemer wijzigt eenzijdig de voorwaarden van een leveringsovereenkomst voor landbouw- en voedingsproducten die verband houden met de frequentie, de methode, de plaats, de timing of het volume van de levering van de landbouw- en voedingsproducten, de kwaliteitsnormen, de betalingsvoorwaarden of de prijzen, of met de verlening van diensten, voor zover die uitdrukkelijk worden vermeld in </w:t>
      </w:r>
      <w:r w:rsidR="00FA31BC">
        <w:rPr>
          <w:rFonts w:ascii="Verdana" w:hAnsi="Verdana"/>
          <w:sz w:val="18"/>
          <w:szCs w:val="18"/>
        </w:rPr>
        <w:t>artikel 3</w:t>
      </w:r>
      <w:r w:rsidR="0055739F" w:rsidRPr="0055739F">
        <w:rPr>
          <w:rFonts w:ascii="Verdana" w:hAnsi="Verdana"/>
          <w:sz w:val="18"/>
          <w:szCs w:val="18"/>
        </w:rPr>
        <w:t>;</w:t>
      </w:r>
    </w:p>
    <w:p w14:paraId="38E9100B" w14:textId="77777777" w:rsidR="0055739F" w:rsidRPr="0055739F" w:rsidRDefault="0055739F" w:rsidP="0055739F">
      <w:pPr>
        <w:spacing w:after="0" w:line="240" w:lineRule="atLeast"/>
        <w:rPr>
          <w:rFonts w:ascii="Verdana" w:hAnsi="Verdana"/>
          <w:sz w:val="18"/>
          <w:szCs w:val="18"/>
        </w:rPr>
      </w:pPr>
      <w:r w:rsidRPr="0055739F">
        <w:rPr>
          <w:rFonts w:ascii="Verdana" w:hAnsi="Verdana"/>
          <w:sz w:val="18"/>
          <w:szCs w:val="18"/>
        </w:rPr>
        <w:t xml:space="preserve"> </w:t>
      </w:r>
    </w:p>
    <w:p w14:paraId="37D61680" w14:textId="3A93A5D1" w:rsidR="0055739F" w:rsidRPr="0055739F" w:rsidRDefault="00A90454" w:rsidP="0055739F">
      <w:pPr>
        <w:spacing w:after="0" w:line="240" w:lineRule="atLeast"/>
        <w:rPr>
          <w:rFonts w:ascii="Verdana" w:hAnsi="Verdana"/>
          <w:sz w:val="18"/>
          <w:szCs w:val="18"/>
        </w:rPr>
      </w:pPr>
      <w:r>
        <w:rPr>
          <w:rFonts w:ascii="Verdana" w:hAnsi="Verdana"/>
          <w:sz w:val="18"/>
          <w:szCs w:val="18"/>
        </w:rPr>
        <w:lastRenderedPageBreak/>
        <w:t xml:space="preserve">d. </w:t>
      </w:r>
      <w:r w:rsidR="0055739F" w:rsidRPr="0055739F">
        <w:rPr>
          <w:rFonts w:ascii="Verdana" w:hAnsi="Verdana"/>
          <w:sz w:val="18"/>
          <w:szCs w:val="18"/>
        </w:rPr>
        <w:t>de afnemer verlangt van de leverancier dat hij betalingen doet die geen verband houden met de verkoop van de landbouw- en voedingsproducten van de leverancier;</w:t>
      </w:r>
    </w:p>
    <w:p w14:paraId="2B2A0F8F" w14:textId="77777777" w:rsidR="0055739F" w:rsidRPr="0055739F" w:rsidRDefault="0055739F" w:rsidP="0055739F">
      <w:pPr>
        <w:spacing w:after="0" w:line="240" w:lineRule="atLeast"/>
        <w:rPr>
          <w:rFonts w:ascii="Verdana" w:hAnsi="Verdana"/>
          <w:sz w:val="18"/>
          <w:szCs w:val="18"/>
        </w:rPr>
      </w:pPr>
      <w:r w:rsidRPr="0055739F">
        <w:rPr>
          <w:rFonts w:ascii="Verdana" w:hAnsi="Verdana"/>
          <w:sz w:val="18"/>
          <w:szCs w:val="18"/>
        </w:rPr>
        <w:t xml:space="preserve"> </w:t>
      </w:r>
    </w:p>
    <w:p w14:paraId="7AB39245" w14:textId="387B3756" w:rsidR="0055739F" w:rsidRPr="0055739F" w:rsidRDefault="00A90454" w:rsidP="0055739F">
      <w:pPr>
        <w:spacing w:after="0" w:line="240" w:lineRule="atLeast"/>
        <w:rPr>
          <w:rFonts w:ascii="Verdana" w:hAnsi="Verdana"/>
          <w:sz w:val="18"/>
          <w:szCs w:val="18"/>
        </w:rPr>
      </w:pPr>
      <w:r>
        <w:rPr>
          <w:rFonts w:ascii="Verdana" w:hAnsi="Verdana"/>
          <w:sz w:val="18"/>
          <w:szCs w:val="18"/>
        </w:rPr>
        <w:t xml:space="preserve">e. </w:t>
      </w:r>
      <w:r w:rsidR="0055739F" w:rsidRPr="0055739F">
        <w:rPr>
          <w:rFonts w:ascii="Verdana" w:hAnsi="Verdana"/>
          <w:sz w:val="18"/>
          <w:szCs w:val="18"/>
        </w:rPr>
        <w:t>de afnemer verlangt van de leverancier dat hij betaalt voor het bederf of verlies, of beide, van landbouw- en voedingsproducten, dat zich voordoet bij de afnemer of nadat de eigendom is overgedragen aan de afnemer, en dat niet aan nalatigheid of verzuim van de leverancier is toe te schrijven;</w:t>
      </w:r>
    </w:p>
    <w:p w14:paraId="55FF53A1" w14:textId="77777777" w:rsidR="0055739F" w:rsidRPr="0055739F" w:rsidRDefault="0055739F" w:rsidP="0055739F">
      <w:pPr>
        <w:spacing w:after="0" w:line="240" w:lineRule="atLeast"/>
        <w:rPr>
          <w:rFonts w:ascii="Verdana" w:hAnsi="Verdana"/>
          <w:sz w:val="18"/>
          <w:szCs w:val="18"/>
        </w:rPr>
      </w:pPr>
      <w:r w:rsidRPr="0055739F">
        <w:rPr>
          <w:rFonts w:ascii="Verdana" w:hAnsi="Verdana"/>
          <w:sz w:val="18"/>
          <w:szCs w:val="18"/>
        </w:rPr>
        <w:t xml:space="preserve"> </w:t>
      </w:r>
    </w:p>
    <w:p w14:paraId="54E5267C" w14:textId="337C942D" w:rsidR="00A90454" w:rsidRDefault="00A90454" w:rsidP="0055739F">
      <w:pPr>
        <w:spacing w:after="0" w:line="240" w:lineRule="atLeast"/>
        <w:rPr>
          <w:rFonts w:ascii="Verdana" w:hAnsi="Verdana"/>
          <w:sz w:val="18"/>
          <w:szCs w:val="18"/>
        </w:rPr>
      </w:pPr>
      <w:r>
        <w:rPr>
          <w:rFonts w:ascii="Verdana" w:hAnsi="Verdana"/>
          <w:sz w:val="18"/>
          <w:szCs w:val="18"/>
        </w:rPr>
        <w:t xml:space="preserve">f. </w:t>
      </w:r>
      <w:r w:rsidR="0055739F" w:rsidRPr="0055739F">
        <w:rPr>
          <w:rFonts w:ascii="Verdana" w:hAnsi="Verdana"/>
          <w:sz w:val="18"/>
          <w:szCs w:val="18"/>
        </w:rPr>
        <w:t xml:space="preserve">de afnemer weigert de voorwaarden van een leveringsovereenkomst tussen de afnemer en de leverancier schriftelijk te bevestigen, </w:t>
      </w:r>
      <w:r w:rsidR="00B22698">
        <w:rPr>
          <w:rFonts w:ascii="Verdana" w:hAnsi="Verdana"/>
          <w:sz w:val="18"/>
          <w:szCs w:val="18"/>
        </w:rPr>
        <w:t>ondanks een verzoek daartoe van</w:t>
      </w:r>
      <w:r w:rsidR="0055739F" w:rsidRPr="0055739F">
        <w:rPr>
          <w:rFonts w:ascii="Verdana" w:hAnsi="Verdana"/>
          <w:sz w:val="18"/>
          <w:szCs w:val="18"/>
        </w:rPr>
        <w:t xml:space="preserve"> de leverancier; dat geldt niet wanneer de leveringsovereenkomst betrekking heeft op producten die door een lid van een productenorganisatie, met inbegrip van een coöperatie, moeten worden geleverd aan de productenorganisatie waarbij de leverancier is aangesloten, op voorwaarde dat in de statuten van die producentenorganisatie of in de bij deze statuten vastgestelde of daaruit voortvloeiende voorschriften en besluiten bepalingen zijn opgenomen van vergelijkbare strekking als de voorwaarden van de leveringsovereenkomst;</w:t>
      </w:r>
    </w:p>
    <w:p w14:paraId="4E3A29E5" w14:textId="77777777" w:rsidR="00A90454" w:rsidRDefault="00A90454" w:rsidP="0055739F">
      <w:pPr>
        <w:spacing w:after="0" w:line="240" w:lineRule="atLeast"/>
        <w:rPr>
          <w:rFonts w:ascii="Verdana" w:hAnsi="Verdana"/>
          <w:sz w:val="18"/>
          <w:szCs w:val="18"/>
        </w:rPr>
      </w:pPr>
    </w:p>
    <w:p w14:paraId="6B7CF488" w14:textId="3FB8DB2C" w:rsidR="0055739F" w:rsidRPr="0055739F" w:rsidRDefault="00A90454" w:rsidP="0055739F">
      <w:pPr>
        <w:spacing w:after="0" w:line="240" w:lineRule="atLeast"/>
        <w:rPr>
          <w:rFonts w:ascii="Verdana" w:hAnsi="Verdana"/>
          <w:sz w:val="18"/>
          <w:szCs w:val="18"/>
        </w:rPr>
      </w:pPr>
      <w:r>
        <w:rPr>
          <w:rFonts w:ascii="Verdana" w:hAnsi="Verdana"/>
          <w:sz w:val="18"/>
          <w:szCs w:val="18"/>
        </w:rPr>
        <w:t xml:space="preserve">g. </w:t>
      </w:r>
      <w:r w:rsidR="0055739F" w:rsidRPr="0055739F">
        <w:rPr>
          <w:rFonts w:ascii="Verdana" w:hAnsi="Verdana"/>
          <w:sz w:val="18"/>
          <w:szCs w:val="18"/>
        </w:rPr>
        <w:t xml:space="preserve">de afnemer verkrijgt bedrijfsgeheimen van de leverancier onrechtmatig, gebruikt deze onrechtmatig of maakt deze onrechtmatig openbaar, in de zin van </w:t>
      </w:r>
      <w:r w:rsidR="00A02AAC">
        <w:rPr>
          <w:rFonts w:ascii="Verdana" w:hAnsi="Verdana"/>
          <w:sz w:val="18"/>
          <w:szCs w:val="18"/>
        </w:rPr>
        <w:t>de Wet bescherming bedrijfsgeheimen</w:t>
      </w:r>
      <w:r w:rsidR="0055739F" w:rsidRPr="0055739F">
        <w:rPr>
          <w:rFonts w:ascii="Verdana" w:hAnsi="Verdana"/>
          <w:sz w:val="18"/>
          <w:szCs w:val="18"/>
        </w:rPr>
        <w:t>;</w:t>
      </w:r>
    </w:p>
    <w:p w14:paraId="33BE03D0" w14:textId="77777777" w:rsidR="0055739F" w:rsidRPr="0055739F" w:rsidRDefault="0055739F" w:rsidP="0055739F">
      <w:pPr>
        <w:spacing w:after="0" w:line="240" w:lineRule="atLeast"/>
        <w:rPr>
          <w:rFonts w:ascii="Verdana" w:hAnsi="Verdana"/>
          <w:sz w:val="18"/>
          <w:szCs w:val="18"/>
        </w:rPr>
      </w:pPr>
      <w:r w:rsidRPr="0055739F">
        <w:rPr>
          <w:rFonts w:ascii="Verdana" w:hAnsi="Verdana"/>
          <w:sz w:val="18"/>
          <w:szCs w:val="18"/>
        </w:rPr>
        <w:t xml:space="preserve"> </w:t>
      </w:r>
    </w:p>
    <w:p w14:paraId="26E3CD0D" w14:textId="2427353F" w:rsidR="0055739F" w:rsidRPr="0055739F" w:rsidRDefault="00A90454" w:rsidP="0055739F">
      <w:pPr>
        <w:spacing w:after="0" w:line="240" w:lineRule="atLeast"/>
        <w:rPr>
          <w:rFonts w:ascii="Verdana" w:hAnsi="Verdana"/>
          <w:sz w:val="18"/>
          <w:szCs w:val="18"/>
        </w:rPr>
      </w:pPr>
      <w:r>
        <w:rPr>
          <w:rFonts w:ascii="Verdana" w:hAnsi="Verdana"/>
          <w:sz w:val="18"/>
          <w:szCs w:val="18"/>
        </w:rPr>
        <w:t xml:space="preserve">h. </w:t>
      </w:r>
      <w:r w:rsidR="0055739F" w:rsidRPr="0055739F">
        <w:rPr>
          <w:rFonts w:ascii="Verdana" w:hAnsi="Verdana"/>
          <w:sz w:val="18"/>
          <w:szCs w:val="18"/>
        </w:rPr>
        <w:t xml:space="preserve">de afnemer dreigt met of gaat over tot commerciële vergeldingsmaatregelen tegen de leverancier indien de leverancier zijn contractuele of wettelijke rechten uitoefent, met inbegrip van de indiening van een klacht bij </w:t>
      </w:r>
      <w:r w:rsidR="0061330B">
        <w:rPr>
          <w:rFonts w:ascii="Verdana" w:hAnsi="Verdana"/>
          <w:sz w:val="18"/>
          <w:szCs w:val="18"/>
        </w:rPr>
        <w:t>de Autoriteit Consument en Markt of een andere</w:t>
      </w:r>
      <w:r w:rsidR="0055739F" w:rsidRPr="0055739F">
        <w:rPr>
          <w:rFonts w:ascii="Verdana" w:hAnsi="Verdana"/>
          <w:sz w:val="18"/>
          <w:szCs w:val="18"/>
        </w:rPr>
        <w:t xml:space="preserve"> handhavingsautoriteit of de samenwerking met handhavingsautoriteiten tijdens een onderzoek;</w:t>
      </w:r>
    </w:p>
    <w:p w14:paraId="0C3E402C" w14:textId="77777777" w:rsidR="0055739F" w:rsidRPr="0055739F" w:rsidRDefault="0055739F" w:rsidP="0055739F">
      <w:pPr>
        <w:spacing w:after="0" w:line="240" w:lineRule="atLeast"/>
        <w:rPr>
          <w:rFonts w:ascii="Verdana" w:hAnsi="Verdana"/>
          <w:sz w:val="18"/>
          <w:szCs w:val="18"/>
        </w:rPr>
      </w:pPr>
      <w:r w:rsidRPr="0055739F">
        <w:rPr>
          <w:rFonts w:ascii="Verdana" w:hAnsi="Verdana"/>
          <w:sz w:val="18"/>
          <w:szCs w:val="18"/>
        </w:rPr>
        <w:t xml:space="preserve"> </w:t>
      </w:r>
    </w:p>
    <w:p w14:paraId="70D5628A" w14:textId="4A31CD9C" w:rsidR="0055739F" w:rsidRPr="00B31DDB" w:rsidRDefault="00A90454">
      <w:pPr>
        <w:spacing w:after="0" w:line="240" w:lineRule="atLeast"/>
        <w:rPr>
          <w:rFonts w:ascii="Verdana" w:hAnsi="Verdana"/>
          <w:sz w:val="18"/>
          <w:szCs w:val="18"/>
        </w:rPr>
      </w:pPr>
      <w:r w:rsidRPr="00A90454">
        <w:rPr>
          <w:rFonts w:ascii="Verdana" w:hAnsi="Verdana"/>
          <w:sz w:val="18"/>
          <w:szCs w:val="18"/>
        </w:rPr>
        <w:t>i.</w:t>
      </w:r>
      <w:r>
        <w:rPr>
          <w:rFonts w:ascii="Verdana" w:hAnsi="Verdana"/>
          <w:sz w:val="18"/>
          <w:szCs w:val="18"/>
        </w:rPr>
        <w:t xml:space="preserve"> </w:t>
      </w:r>
      <w:r w:rsidR="0055739F" w:rsidRPr="00B31DDB">
        <w:rPr>
          <w:rFonts w:ascii="Verdana" w:hAnsi="Verdana"/>
          <w:sz w:val="18"/>
          <w:szCs w:val="18"/>
        </w:rPr>
        <w:t>de afnemer verlangt van de leverancier een vergoeding voor de kosten die gepaard gaan met het onderzoeken van klachten van klanten in verband met de verkoop van de producten van de leverancier, ondanks het ontbreken van nalatigheid of schuld van de leverancier.</w:t>
      </w:r>
    </w:p>
    <w:p w14:paraId="35447A9C" w14:textId="52B97FB7" w:rsidR="0055739F" w:rsidRPr="0055739F" w:rsidRDefault="0055739F" w:rsidP="0055739F">
      <w:pPr>
        <w:spacing w:after="0" w:line="240" w:lineRule="atLeast"/>
        <w:rPr>
          <w:rFonts w:ascii="Verdana" w:hAnsi="Verdana"/>
          <w:sz w:val="18"/>
          <w:szCs w:val="18"/>
        </w:rPr>
      </w:pPr>
    </w:p>
    <w:p w14:paraId="1F207210" w14:textId="2263D4B4" w:rsidR="0055739F" w:rsidRPr="0055739F" w:rsidRDefault="00473B11" w:rsidP="0055739F">
      <w:pPr>
        <w:spacing w:after="0" w:line="240" w:lineRule="atLeast"/>
        <w:rPr>
          <w:rFonts w:ascii="Verdana" w:hAnsi="Verdana"/>
          <w:sz w:val="18"/>
          <w:szCs w:val="18"/>
        </w:rPr>
      </w:pPr>
      <w:r>
        <w:rPr>
          <w:rFonts w:ascii="Verdana" w:hAnsi="Verdana"/>
          <w:sz w:val="18"/>
          <w:szCs w:val="18"/>
        </w:rPr>
        <w:t xml:space="preserve">2. </w:t>
      </w:r>
      <w:r w:rsidR="0055739F" w:rsidRPr="0055739F">
        <w:rPr>
          <w:rFonts w:ascii="Verdana" w:hAnsi="Verdana"/>
          <w:sz w:val="18"/>
          <w:szCs w:val="18"/>
        </w:rPr>
        <w:t>H</w:t>
      </w:r>
      <w:r w:rsidR="00DC470E">
        <w:rPr>
          <w:rFonts w:ascii="Verdana" w:hAnsi="Verdana"/>
          <w:sz w:val="18"/>
          <w:szCs w:val="18"/>
        </w:rPr>
        <w:t>et eerste lid, onderdeel a, doet geen afbre</w:t>
      </w:r>
      <w:r w:rsidR="0055739F" w:rsidRPr="0055739F">
        <w:rPr>
          <w:rFonts w:ascii="Verdana" w:hAnsi="Verdana"/>
          <w:sz w:val="18"/>
          <w:szCs w:val="18"/>
        </w:rPr>
        <w:t>uk aan:</w:t>
      </w:r>
    </w:p>
    <w:p w14:paraId="3AC49CEA" w14:textId="77777777" w:rsidR="0055739F" w:rsidRPr="0055739F" w:rsidRDefault="0055739F" w:rsidP="0055739F">
      <w:pPr>
        <w:spacing w:after="0" w:line="240" w:lineRule="atLeast"/>
        <w:rPr>
          <w:rFonts w:ascii="Verdana" w:hAnsi="Verdana"/>
          <w:sz w:val="18"/>
          <w:szCs w:val="18"/>
        </w:rPr>
      </w:pPr>
    </w:p>
    <w:p w14:paraId="1683CC2E" w14:textId="47A090D2" w:rsidR="0055739F" w:rsidRPr="00B31DDB" w:rsidRDefault="00C33E83">
      <w:pPr>
        <w:spacing w:after="0" w:line="240" w:lineRule="atLeast"/>
        <w:rPr>
          <w:rFonts w:ascii="Verdana" w:hAnsi="Verdana"/>
          <w:sz w:val="18"/>
          <w:szCs w:val="18"/>
        </w:rPr>
      </w:pPr>
      <w:r w:rsidRPr="00C33E83">
        <w:rPr>
          <w:rFonts w:ascii="Verdana" w:hAnsi="Verdana"/>
          <w:sz w:val="18"/>
          <w:szCs w:val="18"/>
        </w:rPr>
        <w:t>a.</w:t>
      </w:r>
      <w:r>
        <w:rPr>
          <w:rFonts w:ascii="Verdana" w:hAnsi="Verdana"/>
          <w:sz w:val="18"/>
          <w:szCs w:val="18"/>
        </w:rPr>
        <w:t xml:space="preserve"> </w:t>
      </w:r>
      <w:r w:rsidR="0055739F" w:rsidRPr="00B31DDB">
        <w:rPr>
          <w:rFonts w:ascii="Verdana" w:hAnsi="Verdana"/>
          <w:sz w:val="18"/>
          <w:szCs w:val="18"/>
        </w:rPr>
        <w:t xml:space="preserve">de in </w:t>
      </w:r>
      <w:r w:rsidR="00472D58">
        <w:rPr>
          <w:rFonts w:ascii="Verdana" w:hAnsi="Verdana"/>
          <w:sz w:val="18"/>
          <w:szCs w:val="18"/>
        </w:rPr>
        <w:t>R</w:t>
      </w:r>
      <w:r w:rsidR="0055739F" w:rsidRPr="00B31DDB">
        <w:rPr>
          <w:rFonts w:ascii="Verdana" w:hAnsi="Verdana"/>
          <w:sz w:val="18"/>
          <w:szCs w:val="18"/>
        </w:rPr>
        <w:t>ichtlijn 2011/7/EU</w:t>
      </w:r>
      <w:r w:rsidR="00CE33B6">
        <w:rPr>
          <w:rFonts w:ascii="Verdana" w:hAnsi="Verdana"/>
          <w:sz w:val="18"/>
          <w:szCs w:val="18"/>
        </w:rPr>
        <w:t xml:space="preserve"> </w:t>
      </w:r>
      <w:r w:rsidR="00AA5186">
        <w:rPr>
          <w:rFonts w:ascii="Verdana" w:hAnsi="Verdana"/>
          <w:sz w:val="18"/>
          <w:szCs w:val="18"/>
        </w:rPr>
        <w:t>bedoelde</w:t>
      </w:r>
      <w:r w:rsidR="0055739F" w:rsidRPr="00B31DDB">
        <w:rPr>
          <w:rFonts w:ascii="Verdana" w:hAnsi="Verdana"/>
          <w:sz w:val="18"/>
          <w:szCs w:val="18"/>
        </w:rPr>
        <w:t xml:space="preserve"> gevolgen van betalingsachterstanden en rechtsmiddelen</w:t>
      </w:r>
      <w:r w:rsidR="00CE33B6">
        <w:rPr>
          <w:rFonts w:ascii="Verdana" w:hAnsi="Verdana"/>
          <w:sz w:val="18"/>
          <w:szCs w:val="18"/>
        </w:rPr>
        <w:t>,</w:t>
      </w:r>
      <w:r w:rsidR="0055739F" w:rsidRPr="00B31DDB">
        <w:rPr>
          <w:rFonts w:ascii="Verdana" w:hAnsi="Verdana"/>
          <w:sz w:val="18"/>
          <w:szCs w:val="18"/>
        </w:rPr>
        <w:t xml:space="preserve"> die, </w:t>
      </w:r>
      <w:r w:rsidR="00B27720">
        <w:rPr>
          <w:rFonts w:ascii="Verdana" w:hAnsi="Verdana"/>
          <w:sz w:val="18"/>
          <w:szCs w:val="18"/>
        </w:rPr>
        <w:t>zo nodig in afwijking van de bepalingen waarmee die richtlijn in de Nederlandse rechtsorde is omgezet</w:t>
      </w:r>
      <w:r w:rsidR="0055739F" w:rsidRPr="00B31DDB">
        <w:rPr>
          <w:rFonts w:ascii="Verdana" w:hAnsi="Verdana"/>
          <w:sz w:val="18"/>
          <w:szCs w:val="18"/>
        </w:rPr>
        <w:t xml:space="preserve">, van toepassing zijn </w:t>
      </w:r>
      <w:r w:rsidR="00CE33B6">
        <w:rPr>
          <w:rFonts w:ascii="Verdana" w:hAnsi="Verdana"/>
          <w:sz w:val="18"/>
          <w:szCs w:val="18"/>
        </w:rPr>
        <w:t>met dien verstande dat</w:t>
      </w:r>
      <w:r w:rsidR="0055739F" w:rsidRPr="00B31DDB">
        <w:rPr>
          <w:rFonts w:ascii="Verdana" w:hAnsi="Verdana"/>
          <w:sz w:val="18"/>
          <w:szCs w:val="18"/>
        </w:rPr>
        <w:t xml:space="preserve"> de in </w:t>
      </w:r>
      <w:r w:rsidR="005F68B2">
        <w:rPr>
          <w:rFonts w:ascii="Verdana" w:hAnsi="Verdana"/>
          <w:sz w:val="18"/>
          <w:szCs w:val="18"/>
        </w:rPr>
        <w:t>deze wet</w:t>
      </w:r>
      <w:r w:rsidR="0055739F" w:rsidRPr="00B31DDB">
        <w:rPr>
          <w:rFonts w:ascii="Verdana" w:hAnsi="Verdana"/>
          <w:sz w:val="18"/>
          <w:szCs w:val="18"/>
        </w:rPr>
        <w:t xml:space="preserve"> vastgestelde betalingstermijnen</w:t>
      </w:r>
      <w:r w:rsidR="00CE33B6">
        <w:rPr>
          <w:rFonts w:ascii="Verdana" w:hAnsi="Verdana"/>
          <w:sz w:val="18"/>
          <w:szCs w:val="18"/>
        </w:rPr>
        <w:t xml:space="preserve"> gelden</w:t>
      </w:r>
      <w:r w:rsidR="0055739F" w:rsidRPr="00B31DDB">
        <w:rPr>
          <w:rFonts w:ascii="Verdana" w:hAnsi="Verdana"/>
          <w:sz w:val="18"/>
          <w:szCs w:val="18"/>
        </w:rPr>
        <w:t>;</w:t>
      </w:r>
    </w:p>
    <w:p w14:paraId="4FE756C5" w14:textId="77777777" w:rsidR="00C33E83" w:rsidRDefault="00C33E83" w:rsidP="0055739F">
      <w:pPr>
        <w:spacing w:after="0" w:line="240" w:lineRule="atLeast"/>
        <w:rPr>
          <w:rFonts w:ascii="Verdana" w:hAnsi="Verdana"/>
          <w:sz w:val="18"/>
          <w:szCs w:val="18"/>
        </w:rPr>
      </w:pPr>
    </w:p>
    <w:p w14:paraId="5A7FEC1D" w14:textId="46436264" w:rsidR="0055739F" w:rsidRPr="0055739F" w:rsidRDefault="00C33E83" w:rsidP="0055739F">
      <w:pPr>
        <w:spacing w:after="0" w:line="240" w:lineRule="atLeast"/>
        <w:rPr>
          <w:rFonts w:ascii="Verdana" w:hAnsi="Verdana"/>
          <w:sz w:val="18"/>
          <w:szCs w:val="18"/>
        </w:rPr>
      </w:pPr>
      <w:r>
        <w:rPr>
          <w:rFonts w:ascii="Verdana" w:hAnsi="Verdana"/>
          <w:sz w:val="18"/>
          <w:szCs w:val="18"/>
        </w:rPr>
        <w:t xml:space="preserve">b. </w:t>
      </w:r>
      <w:r w:rsidR="0055739F" w:rsidRPr="0055739F">
        <w:rPr>
          <w:rFonts w:ascii="Verdana" w:hAnsi="Verdana"/>
          <w:sz w:val="18"/>
          <w:szCs w:val="18"/>
        </w:rPr>
        <w:t>de mogelijkheid voor een afnemer en een leverancier om een clausule betreffende waardeverdeling in de zin van artikel 172bis van Verordening 1308/2013 overeen te komen.</w:t>
      </w:r>
    </w:p>
    <w:p w14:paraId="15695CE6" w14:textId="793DBF1B" w:rsidR="0055739F" w:rsidRPr="0055739F" w:rsidRDefault="0055739F" w:rsidP="0055739F">
      <w:pPr>
        <w:spacing w:after="0" w:line="240" w:lineRule="atLeast"/>
        <w:rPr>
          <w:rFonts w:ascii="Verdana" w:hAnsi="Verdana"/>
          <w:sz w:val="18"/>
          <w:szCs w:val="18"/>
        </w:rPr>
      </w:pPr>
      <w:r w:rsidRPr="0055739F">
        <w:rPr>
          <w:rFonts w:ascii="Verdana" w:hAnsi="Verdana"/>
          <w:sz w:val="18"/>
          <w:szCs w:val="18"/>
        </w:rPr>
        <w:t xml:space="preserve"> </w:t>
      </w:r>
    </w:p>
    <w:p w14:paraId="061D99BB" w14:textId="6AE3CDB6" w:rsidR="0055739F" w:rsidRPr="0055739F" w:rsidRDefault="00C33E83" w:rsidP="0055739F">
      <w:pPr>
        <w:spacing w:after="0" w:line="240" w:lineRule="atLeast"/>
        <w:rPr>
          <w:rFonts w:ascii="Verdana" w:hAnsi="Verdana"/>
          <w:sz w:val="18"/>
          <w:szCs w:val="18"/>
        </w:rPr>
      </w:pPr>
      <w:r>
        <w:rPr>
          <w:rFonts w:ascii="Verdana" w:hAnsi="Verdana"/>
          <w:sz w:val="18"/>
          <w:szCs w:val="18"/>
        </w:rPr>
        <w:t xml:space="preserve">3. </w:t>
      </w:r>
      <w:r w:rsidR="0055739F" w:rsidRPr="0055739F">
        <w:rPr>
          <w:rFonts w:ascii="Verdana" w:hAnsi="Verdana"/>
          <w:sz w:val="18"/>
          <w:szCs w:val="18"/>
        </w:rPr>
        <w:t xml:space="preserve">Het </w:t>
      </w:r>
      <w:r w:rsidR="005717E7">
        <w:rPr>
          <w:rFonts w:ascii="Verdana" w:hAnsi="Verdana"/>
          <w:sz w:val="18"/>
          <w:szCs w:val="18"/>
        </w:rPr>
        <w:t>eerste lid, onderdeel a,</w:t>
      </w:r>
      <w:r w:rsidR="0055739F" w:rsidRPr="0055739F">
        <w:rPr>
          <w:rFonts w:ascii="Verdana" w:hAnsi="Verdana"/>
          <w:sz w:val="18"/>
          <w:szCs w:val="18"/>
        </w:rPr>
        <w:t xml:space="preserve"> </w:t>
      </w:r>
      <w:r w:rsidR="005717E7">
        <w:rPr>
          <w:rFonts w:ascii="Verdana" w:hAnsi="Verdana"/>
          <w:sz w:val="18"/>
          <w:szCs w:val="18"/>
        </w:rPr>
        <w:t>is niet van toepassing op</w:t>
      </w:r>
      <w:r w:rsidR="0055739F" w:rsidRPr="0055739F">
        <w:rPr>
          <w:rFonts w:ascii="Verdana" w:hAnsi="Verdana"/>
          <w:sz w:val="18"/>
          <w:szCs w:val="18"/>
        </w:rPr>
        <w:t xml:space="preserve"> betalingen:</w:t>
      </w:r>
    </w:p>
    <w:p w14:paraId="389F5AEC" w14:textId="77777777" w:rsidR="0055739F" w:rsidRPr="0055739F" w:rsidRDefault="0055739F" w:rsidP="0055739F">
      <w:pPr>
        <w:spacing w:after="0" w:line="240" w:lineRule="atLeast"/>
        <w:rPr>
          <w:rFonts w:ascii="Verdana" w:hAnsi="Verdana"/>
          <w:sz w:val="18"/>
          <w:szCs w:val="18"/>
        </w:rPr>
      </w:pPr>
    </w:p>
    <w:p w14:paraId="24EDD12E" w14:textId="314528BB" w:rsidR="0055739F" w:rsidRPr="00B31DDB" w:rsidRDefault="00C33E83">
      <w:pPr>
        <w:spacing w:after="0" w:line="240" w:lineRule="atLeast"/>
        <w:rPr>
          <w:rFonts w:ascii="Verdana" w:hAnsi="Verdana"/>
          <w:sz w:val="18"/>
          <w:szCs w:val="18"/>
        </w:rPr>
      </w:pPr>
      <w:r w:rsidRPr="00C33E83">
        <w:rPr>
          <w:rFonts w:ascii="Verdana" w:hAnsi="Verdana"/>
          <w:sz w:val="18"/>
          <w:szCs w:val="18"/>
        </w:rPr>
        <w:t>a.</w:t>
      </w:r>
      <w:r>
        <w:rPr>
          <w:rFonts w:ascii="Verdana" w:hAnsi="Verdana"/>
          <w:sz w:val="18"/>
          <w:szCs w:val="18"/>
        </w:rPr>
        <w:t xml:space="preserve"> </w:t>
      </w:r>
      <w:r w:rsidR="0055739F" w:rsidRPr="00B31DDB">
        <w:rPr>
          <w:rFonts w:ascii="Verdana" w:hAnsi="Verdana"/>
          <w:sz w:val="18"/>
          <w:szCs w:val="18"/>
        </w:rPr>
        <w:t>van een afnemer aan een leverancier, indien dergelijke betalingen worden gedaan in het kader van de schoolregeling op grond van artikel 23 van Verordening 1308/2013;</w:t>
      </w:r>
    </w:p>
    <w:p w14:paraId="527E94B2" w14:textId="77777777" w:rsidR="0055739F" w:rsidRPr="0055739F" w:rsidRDefault="0055739F" w:rsidP="0055739F">
      <w:pPr>
        <w:spacing w:after="0" w:line="240" w:lineRule="atLeast"/>
        <w:rPr>
          <w:rFonts w:ascii="Verdana" w:hAnsi="Verdana"/>
          <w:sz w:val="18"/>
          <w:szCs w:val="18"/>
        </w:rPr>
      </w:pPr>
      <w:r w:rsidRPr="0055739F">
        <w:rPr>
          <w:rFonts w:ascii="Verdana" w:hAnsi="Verdana"/>
          <w:sz w:val="18"/>
          <w:szCs w:val="18"/>
        </w:rPr>
        <w:t xml:space="preserve"> </w:t>
      </w:r>
    </w:p>
    <w:p w14:paraId="58FE6960" w14:textId="6E6A9532" w:rsidR="0055739F" w:rsidRPr="0055739F" w:rsidRDefault="00C33E83" w:rsidP="0055739F">
      <w:pPr>
        <w:spacing w:after="0" w:line="240" w:lineRule="atLeast"/>
        <w:rPr>
          <w:rFonts w:ascii="Verdana" w:hAnsi="Verdana"/>
          <w:sz w:val="18"/>
          <w:szCs w:val="18"/>
        </w:rPr>
      </w:pPr>
      <w:r>
        <w:rPr>
          <w:rFonts w:ascii="Verdana" w:hAnsi="Verdana"/>
          <w:sz w:val="18"/>
          <w:szCs w:val="18"/>
        </w:rPr>
        <w:t xml:space="preserve">b. </w:t>
      </w:r>
      <w:r w:rsidR="0055739F" w:rsidRPr="0055739F">
        <w:rPr>
          <w:rFonts w:ascii="Verdana" w:hAnsi="Verdana"/>
          <w:sz w:val="18"/>
          <w:szCs w:val="18"/>
        </w:rPr>
        <w:t xml:space="preserve">van overheidsorganisaties die gezondheidszorg verstrekken in de zin van artikel 4, </w:t>
      </w:r>
      <w:r w:rsidR="005717E7">
        <w:rPr>
          <w:rFonts w:ascii="Verdana" w:hAnsi="Verdana"/>
          <w:sz w:val="18"/>
          <w:szCs w:val="18"/>
        </w:rPr>
        <w:t>vierde lid</w:t>
      </w:r>
      <w:r w:rsidR="0055739F" w:rsidRPr="0055739F">
        <w:rPr>
          <w:rFonts w:ascii="Verdana" w:hAnsi="Verdana"/>
          <w:sz w:val="18"/>
          <w:szCs w:val="18"/>
        </w:rPr>
        <w:t xml:space="preserve">, </w:t>
      </w:r>
      <w:r w:rsidR="005717E7">
        <w:rPr>
          <w:rFonts w:ascii="Verdana" w:hAnsi="Verdana"/>
          <w:sz w:val="18"/>
          <w:szCs w:val="18"/>
        </w:rPr>
        <w:t>onderdeel b</w:t>
      </w:r>
      <w:r w:rsidR="0055739F" w:rsidRPr="0055739F">
        <w:rPr>
          <w:rFonts w:ascii="Verdana" w:hAnsi="Verdana"/>
          <w:sz w:val="18"/>
          <w:szCs w:val="18"/>
        </w:rPr>
        <w:t>, van Richtlijn 2011/7/EU</w:t>
      </w:r>
      <w:r w:rsidR="005717E7">
        <w:rPr>
          <w:rFonts w:ascii="Verdana" w:hAnsi="Verdana"/>
          <w:sz w:val="18"/>
          <w:szCs w:val="18"/>
        </w:rPr>
        <w:t>;</w:t>
      </w:r>
    </w:p>
    <w:p w14:paraId="331D5DBE" w14:textId="77777777" w:rsidR="0055739F" w:rsidRPr="0055739F" w:rsidRDefault="0055739F" w:rsidP="0055739F">
      <w:pPr>
        <w:spacing w:after="0" w:line="240" w:lineRule="atLeast"/>
        <w:rPr>
          <w:rFonts w:ascii="Verdana" w:hAnsi="Verdana"/>
          <w:sz w:val="18"/>
          <w:szCs w:val="18"/>
        </w:rPr>
      </w:pPr>
      <w:r w:rsidRPr="0055739F">
        <w:rPr>
          <w:rFonts w:ascii="Verdana" w:hAnsi="Verdana"/>
          <w:sz w:val="18"/>
          <w:szCs w:val="18"/>
        </w:rPr>
        <w:t xml:space="preserve"> </w:t>
      </w:r>
    </w:p>
    <w:p w14:paraId="745B0D3A" w14:textId="21E6D5A1" w:rsidR="0055739F" w:rsidRPr="0055739F" w:rsidRDefault="00C33E83" w:rsidP="0055739F">
      <w:pPr>
        <w:spacing w:after="0" w:line="240" w:lineRule="atLeast"/>
        <w:rPr>
          <w:rFonts w:ascii="Verdana" w:hAnsi="Verdana"/>
          <w:sz w:val="18"/>
          <w:szCs w:val="18"/>
        </w:rPr>
      </w:pPr>
      <w:r>
        <w:rPr>
          <w:rFonts w:ascii="Verdana" w:hAnsi="Verdana"/>
          <w:sz w:val="18"/>
          <w:szCs w:val="18"/>
        </w:rPr>
        <w:t>c.</w:t>
      </w:r>
      <w:r w:rsidR="0055739F" w:rsidRPr="0055739F">
        <w:rPr>
          <w:rFonts w:ascii="Verdana" w:hAnsi="Verdana"/>
          <w:sz w:val="18"/>
          <w:szCs w:val="18"/>
        </w:rPr>
        <w:t xml:space="preserve"> krachtens leveringsovereenkomsten tussen leveranciers van druiven of most voor wijnbereiding en hun directe afnemers, op voorwaarde:</w:t>
      </w:r>
    </w:p>
    <w:p w14:paraId="64175DD5" w14:textId="77777777" w:rsidR="0055739F" w:rsidRPr="0055739F" w:rsidRDefault="0055739F" w:rsidP="0055739F">
      <w:pPr>
        <w:spacing w:after="0" w:line="240" w:lineRule="atLeast"/>
        <w:rPr>
          <w:rFonts w:ascii="Verdana" w:hAnsi="Verdana"/>
          <w:sz w:val="18"/>
          <w:szCs w:val="18"/>
        </w:rPr>
      </w:pPr>
    </w:p>
    <w:p w14:paraId="7194FDEF" w14:textId="31054AC5" w:rsidR="0055739F" w:rsidRPr="0055739F" w:rsidRDefault="00C33E83" w:rsidP="0055739F">
      <w:pPr>
        <w:spacing w:after="0" w:line="240" w:lineRule="atLeast"/>
        <w:rPr>
          <w:rFonts w:ascii="Verdana" w:hAnsi="Verdana"/>
          <w:sz w:val="18"/>
          <w:szCs w:val="18"/>
        </w:rPr>
      </w:pPr>
      <w:r>
        <w:rPr>
          <w:rFonts w:ascii="Verdana" w:hAnsi="Verdana"/>
          <w:sz w:val="18"/>
          <w:szCs w:val="18"/>
        </w:rPr>
        <w:t>1</w:t>
      </w:r>
      <w:r>
        <w:rPr>
          <w:rFonts w:ascii="Rijksoverheid Sans" w:hAnsi="Rijksoverheid Sans"/>
          <w:color w:val="333333"/>
        </w:rPr>
        <w:t xml:space="preserve">°. </w:t>
      </w:r>
      <w:r w:rsidR="0055739F" w:rsidRPr="0055739F">
        <w:rPr>
          <w:rFonts w:ascii="Verdana" w:hAnsi="Verdana"/>
          <w:sz w:val="18"/>
          <w:szCs w:val="18"/>
        </w:rPr>
        <w:t xml:space="preserve">dat de specifieke betalingsvoorwaarden voor de verkooptransacties worden opgenomen in standaardcontracten die </w:t>
      </w:r>
      <w:r w:rsidR="00E279F5">
        <w:rPr>
          <w:rFonts w:ascii="Verdana" w:hAnsi="Verdana"/>
          <w:sz w:val="18"/>
          <w:szCs w:val="18"/>
        </w:rPr>
        <w:t xml:space="preserve">met toepassing </w:t>
      </w:r>
      <w:r w:rsidR="0055739F" w:rsidRPr="0055739F">
        <w:rPr>
          <w:rFonts w:ascii="Verdana" w:hAnsi="Verdana"/>
          <w:sz w:val="18"/>
          <w:szCs w:val="18"/>
        </w:rPr>
        <w:t xml:space="preserve">van artikel 164 van Verordening 1308/2013 vóór 1 januari 2019 verbindend zijn verklaard, en dat die uitbreiding van de standaardcontracten vanaf die datum </w:t>
      </w:r>
      <w:r w:rsidR="00B22698">
        <w:rPr>
          <w:rFonts w:ascii="Verdana" w:hAnsi="Verdana"/>
          <w:sz w:val="18"/>
          <w:szCs w:val="18"/>
        </w:rPr>
        <w:t>is</w:t>
      </w:r>
      <w:r w:rsidR="0055739F" w:rsidRPr="0055739F">
        <w:rPr>
          <w:rFonts w:ascii="Verdana" w:hAnsi="Verdana"/>
          <w:sz w:val="18"/>
          <w:szCs w:val="18"/>
        </w:rPr>
        <w:t xml:space="preserve"> verlengd zonder significante wijzigingen van de betalingsvoorwaarden ten nadele van leveranciers van druiven of most; en</w:t>
      </w:r>
    </w:p>
    <w:p w14:paraId="7BDEBED2" w14:textId="77777777" w:rsidR="0055739F" w:rsidRPr="0055739F" w:rsidRDefault="0055739F" w:rsidP="0055739F">
      <w:pPr>
        <w:spacing w:after="0" w:line="240" w:lineRule="atLeast"/>
        <w:rPr>
          <w:rFonts w:ascii="Verdana" w:hAnsi="Verdana"/>
          <w:sz w:val="18"/>
          <w:szCs w:val="18"/>
        </w:rPr>
      </w:pPr>
      <w:r w:rsidRPr="0055739F">
        <w:rPr>
          <w:rFonts w:ascii="Verdana" w:hAnsi="Verdana"/>
          <w:sz w:val="18"/>
          <w:szCs w:val="18"/>
        </w:rPr>
        <w:t xml:space="preserve"> </w:t>
      </w:r>
    </w:p>
    <w:p w14:paraId="24E36AD6" w14:textId="599D09F9" w:rsidR="0055739F" w:rsidRPr="0055739F" w:rsidRDefault="00C33E83" w:rsidP="0055739F">
      <w:pPr>
        <w:spacing w:after="0" w:line="240" w:lineRule="atLeast"/>
        <w:rPr>
          <w:rFonts w:ascii="Verdana" w:hAnsi="Verdana"/>
          <w:sz w:val="18"/>
          <w:szCs w:val="18"/>
        </w:rPr>
      </w:pPr>
      <w:r>
        <w:rPr>
          <w:rFonts w:ascii="Verdana" w:hAnsi="Verdana"/>
          <w:sz w:val="18"/>
          <w:szCs w:val="18"/>
        </w:rPr>
        <w:lastRenderedPageBreak/>
        <w:t>2</w:t>
      </w:r>
      <w:r>
        <w:rPr>
          <w:rFonts w:ascii="Rijksoverheid Sans" w:hAnsi="Rijksoverheid Sans"/>
          <w:color w:val="333333"/>
        </w:rPr>
        <w:t xml:space="preserve">°. </w:t>
      </w:r>
      <w:r w:rsidR="0055739F" w:rsidRPr="0055739F">
        <w:rPr>
          <w:rFonts w:ascii="Verdana" w:hAnsi="Verdana"/>
          <w:sz w:val="18"/>
          <w:szCs w:val="18"/>
        </w:rPr>
        <w:t>dat de leveringsovereenkomsten tussen leveranciers van druiven of most voor wijnbereiding en hun directe afnemers meerjarig zijn of meerjarig worden.</w:t>
      </w:r>
    </w:p>
    <w:p w14:paraId="43866D22" w14:textId="77777777" w:rsidR="0055739F" w:rsidRPr="0055739F" w:rsidRDefault="0055739F" w:rsidP="0055739F">
      <w:pPr>
        <w:spacing w:after="0" w:line="240" w:lineRule="atLeast"/>
        <w:rPr>
          <w:rFonts w:ascii="Verdana" w:hAnsi="Verdana"/>
          <w:sz w:val="18"/>
          <w:szCs w:val="18"/>
        </w:rPr>
      </w:pPr>
      <w:r w:rsidRPr="0055739F">
        <w:rPr>
          <w:rFonts w:ascii="Verdana" w:hAnsi="Verdana"/>
          <w:sz w:val="18"/>
          <w:szCs w:val="18"/>
        </w:rPr>
        <w:t xml:space="preserve"> </w:t>
      </w:r>
    </w:p>
    <w:p w14:paraId="41051D7A" w14:textId="16789780" w:rsidR="0055739F" w:rsidRPr="00B31DDB" w:rsidRDefault="008B1757" w:rsidP="00774220">
      <w:pPr>
        <w:spacing w:after="0" w:line="240" w:lineRule="atLeast"/>
        <w:rPr>
          <w:rFonts w:ascii="Verdana" w:hAnsi="Verdana"/>
          <w:b/>
          <w:sz w:val="18"/>
          <w:szCs w:val="18"/>
        </w:rPr>
      </w:pPr>
      <w:r>
        <w:rPr>
          <w:rFonts w:ascii="Verdana" w:hAnsi="Verdana"/>
          <w:b/>
          <w:sz w:val="18"/>
          <w:szCs w:val="18"/>
        </w:rPr>
        <w:t xml:space="preserve">Artikel </w:t>
      </w:r>
      <w:r w:rsidR="0023266A">
        <w:rPr>
          <w:rFonts w:ascii="Verdana" w:hAnsi="Verdana"/>
          <w:b/>
          <w:sz w:val="18"/>
          <w:szCs w:val="18"/>
        </w:rPr>
        <w:t>3</w:t>
      </w:r>
    </w:p>
    <w:p w14:paraId="58984780" w14:textId="77777777" w:rsidR="00774220" w:rsidRPr="00774220" w:rsidRDefault="00774220" w:rsidP="00774220">
      <w:pPr>
        <w:spacing w:after="0" w:line="240" w:lineRule="atLeast"/>
        <w:rPr>
          <w:rFonts w:ascii="Verdana" w:hAnsi="Verdana"/>
          <w:sz w:val="18"/>
          <w:szCs w:val="18"/>
        </w:rPr>
      </w:pPr>
    </w:p>
    <w:p w14:paraId="40BB6AD2" w14:textId="0C6FF4E9" w:rsidR="00453710" w:rsidRDefault="008B1757" w:rsidP="00453710">
      <w:pPr>
        <w:spacing w:after="0" w:line="240" w:lineRule="atLeast"/>
        <w:rPr>
          <w:rFonts w:ascii="Verdana" w:hAnsi="Verdana"/>
          <w:sz w:val="18"/>
          <w:szCs w:val="18"/>
        </w:rPr>
      </w:pPr>
      <w:r w:rsidRPr="008B1757">
        <w:rPr>
          <w:rFonts w:ascii="Verdana" w:hAnsi="Verdana"/>
          <w:sz w:val="18"/>
          <w:szCs w:val="18"/>
        </w:rPr>
        <w:t>Een afnemer handelt onrechtmatig jegens een leverancier indien hij een van de volgende handelspraktijken verricht</w:t>
      </w:r>
      <w:r w:rsidR="00453710" w:rsidRPr="00453710">
        <w:rPr>
          <w:rFonts w:ascii="Verdana" w:hAnsi="Verdana"/>
          <w:sz w:val="18"/>
          <w:szCs w:val="18"/>
        </w:rPr>
        <w:t>, tenzij de betreffende handelspraktijk voorafgaand helder en ondubbelzinnig schriftelijk is overeengekomen tussen de leverancier en de afnemer</w:t>
      </w:r>
      <w:r>
        <w:rPr>
          <w:rFonts w:ascii="Verdana" w:hAnsi="Verdana"/>
          <w:sz w:val="18"/>
          <w:szCs w:val="18"/>
        </w:rPr>
        <w:t>:</w:t>
      </w:r>
    </w:p>
    <w:p w14:paraId="5FA70C75" w14:textId="77777777" w:rsidR="008B1757" w:rsidRPr="008B1757" w:rsidRDefault="008B1757" w:rsidP="008B1757">
      <w:pPr>
        <w:spacing w:after="0" w:line="240" w:lineRule="atLeast"/>
        <w:rPr>
          <w:rFonts w:ascii="Verdana" w:hAnsi="Verdana"/>
          <w:sz w:val="18"/>
          <w:szCs w:val="18"/>
        </w:rPr>
      </w:pPr>
    </w:p>
    <w:p w14:paraId="36F27D9B" w14:textId="55D63EAD" w:rsidR="008B1757" w:rsidRPr="00B31DDB" w:rsidRDefault="008B1757">
      <w:pPr>
        <w:spacing w:after="0" w:line="240" w:lineRule="atLeast"/>
        <w:rPr>
          <w:rFonts w:ascii="Verdana" w:hAnsi="Verdana"/>
          <w:sz w:val="18"/>
          <w:szCs w:val="18"/>
        </w:rPr>
      </w:pPr>
      <w:r w:rsidRPr="008B1757">
        <w:rPr>
          <w:rFonts w:ascii="Verdana" w:hAnsi="Verdana"/>
          <w:sz w:val="18"/>
          <w:szCs w:val="18"/>
        </w:rPr>
        <w:t>a.</w:t>
      </w:r>
      <w:r>
        <w:rPr>
          <w:rFonts w:ascii="Verdana" w:hAnsi="Verdana"/>
          <w:sz w:val="18"/>
          <w:szCs w:val="18"/>
        </w:rPr>
        <w:t xml:space="preserve"> </w:t>
      </w:r>
      <w:r w:rsidRPr="00B31DDB">
        <w:rPr>
          <w:rFonts w:ascii="Verdana" w:hAnsi="Verdana"/>
          <w:sz w:val="18"/>
          <w:szCs w:val="18"/>
        </w:rPr>
        <w:t>de afnemer retourneert onverkochte landbouw- en voedingsproducten aan de leverancier zonder betaling voor die onverkochte producten of zonder betaling voor de verwijdering van die producten, of beide;</w:t>
      </w:r>
    </w:p>
    <w:p w14:paraId="5E0CC199" w14:textId="77777777" w:rsidR="008B1757" w:rsidRPr="008B1757" w:rsidRDefault="008B1757" w:rsidP="008B1757">
      <w:pPr>
        <w:spacing w:after="0" w:line="240" w:lineRule="atLeast"/>
        <w:rPr>
          <w:rFonts w:ascii="Verdana" w:hAnsi="Verdana"/>
          <w:sz w:val="18"/>
          <w:szCs w:val="18"/>
        </w:rPr>
      </w:pPr>
    </w:p>
    <w:p w14:paraId="68A61DB9" w14:textId="7C114074" w:rsidR="008B1757" w:rsidRPr="008B1757" w:rsidRDefault="008B1757" w:rsidP="008B1757">
      <w:pPr>
        <w:spacing w:after="0" w:line="240" w:lineRule="atLeast"/>
        <w:rPr>
          <w:rFonts w:ascii="Verdana" w:hAnsi="Verdana"/>
          <w:sz w:val="18"/>
          <w:szCs w:val="18"/>
        </w:rPr>
      </w:pPr>
      <w:r w:rsidRPr="008B1757">
        <w:rPr>
          <w:rFonts w:ascii="Verdana" w:hAnsi="Verdana"/>
          <w:sz w:val="18"/>
          <w:szCs w:val="18"/>
        </w:rPr>
        <w:t>b</w:t>
      </w:r>
      <w:r>
        <w:rPr>
          <w:rFonts w:ascii="Verdana" w:hAnsi="Verdana"/>
          <w:sz w:val="18"/>
          <w:szCs w:val="18"/>
        </w:rPr>
        <w:t xml:space="preserve">. </w:t>
      </w:r>
      <w:r w:rsidRPr="008B1757">
        <w:rPr>
          <w:rFonts w:ascii="Verdana" w:hAnsi="Verdana"/>
          <w:sz w:val="18"/>
          <w:szCs w:val="18"/>
        </w:rPr>
        <w:t>van de leverancier wordt een vergoeding verlangd voor de opslag, de uitstalling of de opname in het assortiment van zijn landbouw- en voedingsproducten, of voor het op de markt aanbieden van dergelijke producten;</w:t>
      </w:r>
    </w:p>
    <w:p w14:paraId="2BE19456" w14:textId="07BFB0A8" w:rsidR="008B1757" w:rsidRPr="008B1757" w:rsidRDefault="008B1757" w:rsidP="008B1757">
      <w:pPr>
        <w:spacing w:after="0" w:line="240" w:lineRule="atLeast"/>
        <w:rPr>
          <w:rFonts w:ascii="Verdana" w:hAnsi="Verdana"/>
          <w:sz w:val="18"/>
          <w:szCs w:val="18"/>
        </w:rPr>
      </w:pPr>
      <w:r w:rsidRPr="008B1757">
        <w:rPr>
          <w:rFonts w:ascii="Verdana" w:hAnsi="Verdana"/>
          <w:sz w:val="18"/>
          <w:szCs w:val="18"/>
        </w:rPr>
        <w:t xml:space="preserve"> </w:t>
      </w:r>
    </w:p>
    <w:p w14:paraId="2149664D" w14:textId="61B7350B" w:rsidR="008B1757" w:rsidRPr="008B1757" w:rsidRDefault="008B1757" w:rsidP="008B1757">
      <w:pPr>
        <w:spacing w:after="0" w:line="240" w:lineRule="atLeast"/>
        <w:rPr>
          <w:rFonts w:ascii="Verdana" w:hAnsi="Verdana"/>
          <w:sz w:val="18"/>
          <w:szCs w:val="18"/>
        </w:rPr>
      </w:pPr>
      <w:r w:rsidRPr="008B1757">
        <w:rPr>
          <w:rFonts w:ascii="Verdana" w:hAnsi="Verdana"/>
          <w:sz w:val="18"/>
          <w:szCs w:val="18"/>
        </w:rPr>
        <w:t>c</w:t>
      </w:r>
      <w:r>
        <w:rPr>
          <w:rFonts w:ascii="Verdana" w:hAnsi="Verdana"/>
          <w:sz w:val="18"/>
          <w:szCs w:val="18"/>
        </w:rPr>
        <w:t xml:space="preserve">. </w:t>
      </w:r>
      <w:r w:rsidRPr="008B1757">
        <w:rPr>
          <w:rFonts w:ascii="Verdana" w:hAnsi="Verdana"/>
          <w:sz w:val="18"/>
          <w:szCs w:val="18"/>
        </w:rPr>
        <w:t>de afnemer verlangt van de leverancier dat hij alle of een deel van de kosten draagt van kortingen voor landbouw- en voedingsproducten die in het kader van een promotieactie door de afnemer zijn verkocht</w:t>
      </w:r>
      <w:r>
        <w:rPr>
          <w:rFonts w:ascii="Verdana" w:hAnsi="Verdana"/>
          <w:sz w:val="18"/>
          <w:szCs w:val="18"/>
        </w:rPr>
        <w:t xml:space="preserve">, </w:t>
      </w:r>
      <w:r w:rsidRPr="008B1757">
        <w:rPr>
          <w:rFonts w:ascii="Verdana" w:hAnsi="Verdana"/>
          <w:sz w:val="18"/>
          <w:szCs w:val="18"/>
        </w:rPr>
        <w:t>tenzij de afnemer vóór een promotieactie op initiatief van de afnemer, de periode waarin de promotie plaatsvindt en de verwachte hoeveelheid landbouw- en voedingsproducten die zal worden besteld tegen de na aftrek van de korting verkregen prijs, specificeert;</w:t>
      </w:r>
    </w:p>
    <w:p w14:paraId="023B057D" w14:textId="51941A29" w:rsidR="008B1757" w:rsidRPr="008B1757" w:rsidRDefault="008B1757" w:rsidP="008B1757">
      <w:pPr>
        <w:spacing w:after="0" w:line="240" w:lineRule="atLeast"/>
        <w:rPr>
          <w:rFonts w:ascii="Verdana" w:hAnsi="Verdana"/>
          <w:sz w:val="18"/>
          <w:szCs w:val="18"/>
        </w:rPr>
      </w:pPr>
    </w:p>
    <w:p w14:paraId="0B8D9E45" w14:textId="4007D491" w:rsidR="008B1757" w:rsidRPr="008B1757" w:rsidRDefault="008B1757" w:rsidP="008B1757">
      <w:pPr>
        <w:spacing w:after="0" w:line="240" w:lineRule="atLeast"/>
        <w:rPr>
          <w:rFonts w:ascii="Verdana" w:hAnsi="Verdana"/>
          <w:sz w:val="18"/>
          <w:szCs w:val="18"/>
        </w:rPr>
      </w:pPr>
      <w:r w:rsidRPr="008B1757">
        <w:rPr>
          <w:rFonts w:ascii="Verdana" w:hAnsi="Verdana"/>
          <w:sz w:val="18"/>
          <w:szCs w:val="18"/>
        </w:rPr>
        <w:t>d</w:t>
      </w:r>
      <w:r>
        <w:rPr>
          <w:rFonts w:ascii="Verdana" w:hAnsi="Verdana"/>
          <w:sz w:val="18"/>
          <w:szCs w:val="18"/>
        </w:rPr>
        <w:t xml:space="preserve">. </w:t>
      </w:r>
      <w:r w:rsidRPr="008B1757">
        <w:rPr>
          <w:rFonts w:ascii="Verdana" w:hAnsi="Verdana"/>
          <w:sz w:val="18"/>
          <w:szCs w:val="18"/>
        </w:rPr>
        <w:t>de afnemer verlangt van de leverancier dat hij betaalt voor het maken van reclame voor landbouw- en voedingsproducten door de afnemer;</w:t>
      </w:r>
    </w:p>
    <w:p w14:paraId="4F9EB37C" w14:textId="21F85A3B" w:rsidR="008B1757" w:rsidRPr="008B1757" w:rsidRDefault="008B1757" w:rsidP="008B1757">
      <w:pPr>
        <w:spacing w:after="0" w:line="240" w:lineRule="atLeast"/>
        <w:rPr>
          <w:rFonts w:ascii="Verdana" w:hAnsi="Verdana"/>
          <w:sz w:val="18"/>
          <w:szCs w:val="18"/>
        </w:rPr>
      </w:pPr>
      <w:r w:rsidRPr="008B1757">
        <w:rPr>
          <w:rFonts w:ascii="Verdana" w:hAnsi="Verdana"/>
          <w:sz w:val="18"/>
          <w:szCs w:val="18"/>
        </w:rPr>
        <w:t xml:space="preserve"> </w:t>
      </w:r>
    </w:p>
    <w:p w14:paraId="7E2754DD" w14:textId="6418AED7" w:rsidR="008B1757" w:rsidRPr="008B1757" w:rsidRDefault="008B1757" w:rsidP="008B1757">
      <w:pPr>
        <w:spacing w:after="0" w:line="240" w:lineRule="atLeast"/>
        <w:rPr>
          <w:rFonts w:ascii="Verdana" w:hAnsi="Verdana"/>
          <w:sz w:val="18"/>
          <w:szCs w:val="18"/>
        </w:rPr>
      </w:pPr>
      <w:r w:rsidRPr="008B1757">
        <w:rPr>
          <w:rFonts w:ascii="Verdana" w:hAnsi="Verdana"/>
          <w:sz w:val="18"/>
          <w:szCs w:val="18"/>
        </w:rPr>
        <w:t>e</w:t>
      </w:r>
      <w:r>
        <w:rPr>
          <w:rFonts w:ascii="Verdana" w:hAnsi="Verdana"/>
          <w:sz w:val="18"/>
          <w:szCs w:val="18"/>
        </w:rPr>
        <w:t xml:space="preserve">. </w:t>
      </w:r>
      <w:r w:rsidRPr="008B1757">
        <w:rPr>
          <w:rFonts w:ascii="Verdana" w:hAnsi="Verdana"/>
          <w:sz w:val="18"/>
          <w:szCs w:val="18"/>
        </w:rPr>
        <w:t>de afnemer verlangt van de leverancier dat hij betaalt voor de marketing van landbouw- en voedingsproducten door de afnemer;</w:t>
      </w:r>
    </w:p>
    <w:p w14:paraId="45EFA2A3" w14:textId="77777777" w:rsidR="008B1757" w:rsidRPr="008B1757" w:rsidRDefault="008B1757" w:rsidP="008B1757">
      <w:pPr>
        <w:spacing w:after="0" w:line="240" w:lineRule="atLeast"/>
        <w:rPr>
          <w:rFonts w:ascii="Verdana" w:hAnsi="Verdana"/>
          <w:sz w:val="18"/>
          <w:szCs w:val="18"/>
        </w:rPr>
      </w:pPr>
      <w:r w:rsidRPr="008B1757">
        <w:rPr>
          <w:rFonts w:ascii="Verdana" w:hAnsi="Verdana"/>
          <w:sz w:val="18"/>
          <w:szCs w:val="18"/>
        </w:rPr>
        <w:t xml:space="preserve"> </w:t>
      </w:r>
    </w:p>
    <w:p w14:paraId="255E4F73" w14:textId="1517BE1B" w:rsidR="008B1757" w:rsidRDefault="008B1757" w:rsidP="008B1757">
      <w:pPr>
        <w:spacing w:after="0" w:line="240" w:lineRule="atLeast"/>
        <w:rPr>
          <w:rFonts w:ascii="Verdana" w:hAnsi="Verdana"/>
          <w:sz w:val="18"/>
          <w:szCs w:val="18"/>
        </w:rPr>
      </w:pPr>
      <w:r>
        <w:rPr>
          <w:rFonts w:ascii="Verdana" w:hAnsi="Verdana"/>
          <w:sz w:val="18"/>
          <w:szCs w:val="18"/>
        </w:rPr>
        <w:t xml:space="preserve">f. </w:t>
      </w:r>
      <w:r w:rsidRPr="008B1757">
        <w:rPr>
          <w:rFonts w:ascii="Verdana" w:hAnsi="Verdana"/>
          <w:sz w:val="18"/>
          <w:szCs w:val="18"/>
        </w:rPr>
        <w:t>de afnemer verlangt van de leverancier dat hij personeel betaalt voor de inrichting van de ruimten die voor de verkoop van de producten van de leverancier worden gebruikt.</w:t>
      </w:r>
    </w:p>
    <w:p w14:paraId="52B69DFB" w14:textId="0528D644" w:rsidR="008B1757" w:rsidRDefault="008B1757" w:rsidP="00453710">
      <w:pPr>
        <w:spacing w:after="0" w:line="240" w:lineRule="atLeast"/>
        <w:rPr>
          <w:rFonts w:ascii="Verdana" w:hAnsi="Verdana"/>
          <w:sz w:val="18"/>
          <w:szCs w:val="18"/>
        </w:rPr>
      </w:pPr>
    </w:p>
    <w:p w14:paraId="0AB092AC" w14:textId="77E05983" w:rsidR="00485420" w:rsidRDefault="00485420" w:rsidP="00453710">
      <w:pPr>
        <w:spacing w:after="0" w:line="240" w:lineRule="atLeast"/>
        <w:rPr>
          <w:rFonts w:ascii="Verdana" w:hAnsi="Verdana"/>
          <w:b/>
          <w:sz w:val="18"/>
          <w:szCs w:val="18"/>
        </w:rPr>
      </w:pPr>
      <w:r>
        <w:rPr>
          <w:rFonts w:ascii="Verdana" w:hAnsi="Verdana"/>
          <w:b/>
          <w:sz w:val="18"/>
          <w:szCs w:val="18"/>
        </w:rPr>
        <w:t>Artikel 4</w:t>
      </w:r>
    </w:p>
    <w:p w14:paraId="08B78655" w14:textId="03A920C2" w:rsidR="00485420" w:rsidRDefault="00485420" w:rsidP="00453710">
      <w:pPr>
        <w:spacing w:after="0" w:line="240" w:lineRule="atLeast"/>
        <w:rPr>
          <w:rFonts w:ascii="Verdana" w:hAnsi="Verdana"/>
          <w:b/>
          <w:sz w:val="18"/>
          <w:szCs w:val="18"/>
        </w:rPr>
      </w:pPr>
    </w:p>
    <w:p w14:paraId="5139A0AA" w14:textId="3E1354B4" w:rsidR="00867F67" w:rsidRPr="00774220" w:rsidRDefault="00392948" w:rsidP="00453710">
      <w:pPr>
        <w:spacing w:after="0" w:line="240" w:lineRule="atLeast"/>
        <w:rPr>
          <w:rFonts w:ascii="Verdana" w:hAnsi="Verdana"/>
          <w:sz w:val="18"/>
          <w:szCs w:val="18"/>
        </w:rPr>
      </w:pPr>
      <w:r w:rsidRPr="00392948">
        <w:rPr>
          <w:rFonts w:ascii="Verdana" w:hAnsi="Verdana"/>
          <w:sz w:val="18"/>
          <w:szCs w:val="18"/>
        </w:rPr>
        <w:t>Indien door de afnemer een vergoeding voor de in</w:t>
      </w:r>
      <w:r>
        <w:rPr>
          <w:rFonts w:ascii="Verdana" w:hAnsi="Verdana"/>
          <w:sz w:val="18"/>
          <w:szCs w:val="18"/>
        </w:rPr>
        <w:t xml:space="preserve"> artikel 3, onderdelen b, c, d, e en f, bedoelde </w:t>
      </w:r>
      <w:r w:rsidRPr="00392948">
        <w:rPr>
          <w:rFonts w:ascii="Verdana" w:hAnsi="Verdana"/>
          <w:sz w:val="18"/>
          <w:szCs w:val="18"/>
        </w:rPr>
        <w:t>situaties wordt verlangd, verstrekt de afnemer de leverancier desgevraagd een schriftelijke raming van het te betalen bedrag, per stuk of in totaal naargelang wat passend is alsmede</w:t>
      </w:r>
      <w:r w:rsidR="0016445A">
        <w:rPr>
          <w:rFonts w:ascii="Verdana" w:hAnsi="Verdana"/>
          <w:sz w:val="18"/>
          <w:szCs w:val="18"/>
        </w:rPr>
        <w:t>,</w:t>
      </w:r>
      <w:r w:rsidRPr="00392948">
        <w:rPr>
          <w:rFonts w:ascii="Verdana" w:hAnsi="Verdana"/>
          <w:sz w:val="18"/>
          <w:szCs w:val="18"/>
        </w:rPr>
        <w:t xml:space="preserve"> voor zover het gaat om de situaties als bedoeld in </w:t>
      </w:r>
      <w:r w:rsidR="0016445A">
        <w:rPr>
          <w:rFonts w:ascii="Verdana" w:hAnsi="Verdana"/>
          <w:sz w:val="18"/>
          <w:szCs w:val="18"/>
        </w:rPr>
        <w:t>artikel 3, onderdelen</w:t>
      </w:r>
      <w:r w:rsidRPr="00392948">
        <w:rPr>
          <w:rFonts w:ascii="Verdana" w:hAnsi="Verdana"/>
          <w:sz w:val="18"/>
          <w:szCs w:val="18"/>
        </w:rPr>
        <w:t xml:space="preserve"> b, d, e </w:t>
      </w:r>
      <w:r w:rsidR="0016445A">
        <w:rPr>
          <w:rFonts w:ascii="Verdana" w:hAnsi="Verdana"/>
          <w:sz w:val="18"/>
          <w:szCs w:val="18"/>
        </w:rPr>
        <w:t>en</w:t>
      </w:r>
      <w:r w:rsidRPr="00392948">
        <w:rPr>
          <w:rFonts w:ascii="Verdana" w:hAnsi="Verdana"/>
          <w:sz w:val="18"/>
          <w:szCs w:val="18"/>
        </w:rPr>
        <w:t xml:space="preserve"> f, een schriftelijke raming van de kosten voor de leverancier en van de elementen waarop die raming is gebaseerd.</w:t>
      </w:r>
    </w:p>
    <w:p w14:paraId="2BD08350" w14:textId="77777777" w:rsidR="00774220" w:rsidRPr="00774220" w:rsidRDefault="00774220" w:rsidP="00774220">
      <w:pPr>
        <w:spacing w:after="0" w:line="240" w:lineRule="atLeast"/>
        <w:rPr>
          <w:rFonts w:ascii="Verdana" w:hAnsi="Verdana"/>
          <w:sz w:val="18"/>
          <w:szCs w:val="18"/>
        </w:rPr>
      </w:pPr>
    </w:p>
    <w:p w14:paraId="794A680E" w14:textId="06A550DD" w:rsidR="00774220" w:rsidRPr="00774220" w:rsidRDefault="00774220" w:rsidP="00774220">
      <w:pPr>
        <w:spacing w:after="0" w:line="240" w:lineRule="atLeast"/>
        <w:rPr>
          <w:rFonts w:ascii="Verdana" w:hAnsi="Verdana"/>
          <w:b/>
          <w:sz w:val="18"/>
          <w:szCs w:val="18"/>
        </w:rPr>
      </w:pPr>
      <w:r w:rsidRPr="00774220">
        <w:rPr>
          <w:rFonts w:ascii="Verdana" w:hAnsi="Verdana"/>
          <w:b/>
          <w:sz w:val="18"/>
          <w:szCs w:val="18"/>
        </w:rPr>
        <w:t xml:space="preserve">Artikel </w:t>
      </w:r>
      <w:r w:rsidR="00485420">
        <w:rPr>
          <w:rFonts w:ascii="Verdana" w:hAnsi="Verdana"/>
          <w:b/>
          <w:sz w:val="18"/>
          <w:szCs w:val="18"/>
        </w:rPr>
        <w:t>5</w:t>
      </w:r>
    </w:p>
    <w:p w14:paraId="3686D2AE" w14:textId="77777777" w:rsidR="00774220" w:rsidRPr="00774220" w:rsidRDefault="00774220" w:rsidP="00774220">
      <w:pPr>
        <w:spacing w:after="0" w:line="240" w:lineRule="atLeast"/>
        <w:rPr>
          <w:rFonts w:ascii="Verdana" w:hAnsi="Verdana"/>
          <w:b/>
          <w:sz w:val="18"/>
          <w:szCs w:val="18"/>
        </w:rPr>
      </w:pPr>
    </w:p>
    <w:p w14:paraId="6D4D1EC5" w14:textId="110E7476" w:rsidR="00774220" w:rsidRPr="00FF1E68" w:rsidRDefault="00FF1E68" w:rsidP="00FF1E68">
      <w:pPr>
        <w:spacing w:after="0" w:line="240" w:lineRule="atLeast"/>
        <w:rPr>
          <w:rFonts w:ascii="Verdana" w:hAnsi="Verdana"/>
          <w:sz w:val="18"/>
          <w:szCs w:val="18"/>
        </w:rPr>
      </w:pPr>
      <w:r w:rsidRPr="00FF1E68">
        <w:rPr>
          <w:rFonts w:ascii="Verdana" w:hAnsi="Verdana"/>
          <w:sz w:val="18"/>
          <w:szCs w:val="18"/>
        </w:rPr>
        <w:t>1.</w:t>
      </w:r>
      <w:r>
        <w:rPr>
          <w:rFonts w:ascii="Verdana" w:hAnsi="Verdana"/>
          <w:sz w:val="18"/>
          <w:szCs w:val="18"/>
        </w:rPr>
        <w:t xml:space="preserve"> </w:t>
      </w:r>
      <w:r w:rsidR="00011AAE">
        <w:rPr>
          <w:rFonts w:ascii="Verdana" w:hAnsi="Verdana"/>
          <w:sz w:val="18"/>
          <w:szCs w:val="18"/>
        </w:rPr>
        <w:t>D</w:t>
      </w:r>
      <w:r w:rsidR="00485420">
        <w:rPr>
          <w:rFonts w:ascii="Verdana" w:hAnsi="Verdana"/>
          <w:sz w:val="18"/>
          <w:szCs w:val="18"/>
        </w:rPr>
        <w:t>e artikelen 2</w:t>
      </w:r>
      <w:r w:rsidR="00A30F97">
        <w:rPr>
          <w:rFonts w:ascii="Verdana" w:hAnsi="Verdana"/>
          <w:sz w:val="18"/>
          <w:szCs w:val="18"/>
        </w:rPr>
        <w:t xml:space="preserve"> </w:t>
      </w:r>
      <w:r w:rsidR="00240595">
        <w:rPr>
          <w:rFonts w:ascii="Verdana" w:hAnsi="Verdana"/>
          <w:sz w:val="18"/>
          <w:szCs w:val="18"/>
        </w:rPr>
        <w:t xml:space="preserve">tot </w:t>
      </w:r>
      <w:r w:rsidR="00A30F97">
        <w:rPr>
          <w:rFonts w:ascii="Verdana" w:hAnsi="Verdana"/>
          <w:sz w:val="18"/>
          <w:szCs w:val="18"/>
        </w:rPr>
        <w:t>en</w:t>
      </w:r>
      <w:r w:rsidR="00240595">
        <w:rPr>
          <w:rFonts w:ascii="Verdana" w:hAnsi="Verdana"/>
          <w:sz w:val="18"/>
          <w:szCs w:val="18"/>
        </w:rPr>
        <w:t xml:space="preserve"> met</w:t>
      </w:r>
      <w:r w:rsidR="00A30F97">
        <w:rPr>
          <w:rFonts w:ascii="Verdana" w:hAnsi="Verdana"/>
          <w:sz w:val="18"/>
          <w:szCs w:val="18"/>
        </w:rPr>
        <w:t xml:space="preserve"> </w:t>
      </w:r>
      <w:r w:rsidR="00240595">
        <w:rPr>
          <w:rFonts w:ascii="Verdana" w:hAnsi="Verdana"/>
          <w:sz w:val="18"/>
          <w:szCs w:val="18"/>
        </w:rPr>
        <w:t>4</w:t>
      </w:r>
      <w:r w:rsidR="00A30F97">
        <w:rPr>
          <w:rFonts w:ascii="Verdana" w:hAnsi="Verdana"/>
          <w:sz w:val="18"/>
          <w:szCs w:val="18"/>
        </w:rPr>
        <w:t xml:space="preserve"> </w:t>
      </w:r>
      <w:r w:rsidR="00011AAE">
        <w:rPr>
          <w:rFonts w:ascii="Verdana" w:hAnsi="Verdana"/>
          <w:sz w:val="18"/>
          <w:szCs w:val="18"/>
        </w:rPr>
        <w:t>zijn</w:t>
      </w:r>
      <w:r w:rsidR="00774220" w:rsidRPr="00FF1E68">
        <w:rPr>
          <w:rFonts w:ascii="Verdana" w:hAnsi="Verdana"/>
          <w:sz w:val="18"/>
          <w:szCs w:val="18"/>
        </w:rPr>
        <w:t xml:space="preserve"> uitsluitend van toepassing tussen de volgende partijen:</w:t>
      </w:r>
    </w:p>
    <w:p w14:paraId="6BAE5AA7" w14:textId="3A6508DC" w:rsidR="00774220" w:rsidRPr="00774220" w:rsidRDefault="00774220" w:rsidP="00774220">
      <w:pPr>
        <w:spacing w:after="0" w:line="240" w:lineRule="atLeast"/>
        <w:rPr>
          <w:rFonts w:ascii="Verdana" w:hAnsi="Verdana"/>
          <w:sz w:val="18"/>
          <w:szCs w:val="18"/>
        </w:rPr>
      </w:pPr>
      <w:r w:rsidRPr="00774220">
        <w:rPr>
          <w:rFonts w:ascii="Verdana" w:hAnsi="Verdana"/>
          <w:sz w:val="18"/>
          <w:szCs w:val="18"/>
        </w:rPr>
        <w:t>a. een leverancier met een</w:t>
      </w:r>
      <w:r w:rsidR="001B09F6">
        <w:rPr>
          <w:rFonts w:ascii="Verdana" w:hAnsi="Verdana"/>
          <w:sz w:val="18"/>
          <w:szCs w:val="18"/>
        </w:rPr>
        <w:t xml:space="preserve"> jaarlijkse</w:t>
      </w:r>
      <w:r w:rsidRPr="00774220">
        <w:rPr>
          <w:rFonts w:ascii="Verdana" w:hAnsi="Verdana"/>
          <w:sz w:val="18"/>
          <w:szCs w:val="18"/>
        </w:rPr>
        <w:t xml:space="preserve"> omzet van ten hoogste € 2.000.000,- en een afnemer met een</w:t>
      </w:r>
      <w:r w:rsidR="001B09F6">
        <w:rPr>
          <w:rFonts w:ascii="Verdana" w:hAnsi="Verdana"/>
          <w:sz w:val="18"/>
          <w:szCs w:val="18"/>
        </w:rPr>
        <w:t xml:space="preserve"> jaarlijkse</w:t>
      </w:r>
      <w:r w:rsidRPr="00774220">
        <w:rPr>
          <w:rFonts w:ascii="Verdana" w:hAnsi="Verdana"/>
          <w:sz w:val="18"/>
          <w:szCs w:val="18"/>
        </w:rPr>
        <w:t xml:space="preserve"> omzet van meer dan € 2.000.000,-;</w:t>
      </w:r>
    </w:p>
    <w:p w14:paraId="1AD8B4E7" w14:textId="5CD68297" w:rsidR="00774220" w:rsidRPr="00774220" w:rsidRDefault="00774220" w:rsidP="00774220">
      <w:pPr>
        <w:spacing w:after="0" w:line="240" w:lineRule="atLeast"/>
        <w:rPr>
          <w:rFonts w:ascii="Verdana" w:hAnsi="Verdana"/>
          <w:sz w:val="18"/>
          <w:szCs w:val="18"/>
        </w:rPr>
      </w:pPr>
      <w:r w:rsidRPr="00774220">
        <w:rPr>
          <w:rFonts w:ascii="Verdana" w:hAnsi="Verdana"/>
          <w:sz w:val="18"/>
          <w:szCs w:val="18"/>
        </w:rPr>
        <w:t>b. een leverancier met een</w:t>
      </w:r>
      <w:r w:rsidR="001B09F6">
        <w:rPr>
          <w:rFonts w:ascii="Verdana" w:hAnsi="Verdana"/>
          <w:sz w:val="18"/>
          <w:szCs w:val="18"/>
        </w:rPr>
        <w:t xml:space="preserve"> jaarlijkse</w:t>
      </w:r>
      <w:r w:rsidRPr="00774220">
        <w:rPr>
          <w:rFonts w:ascii="Verdana" w:hAnsi="Verdana"/>
          <w:sz w:val="18"/>
          <w:szCs w:val="18"/>
        </w:rPr>
        <w:t xml:space="preserve"> omzet van meer dan € 2.000.000,- en ten hoogste € 10.000.000,- en een afnemer met een</w:t>
      </w:r>
      <w:r w:rsidR="001B09F6">
        <w:rPr>
          <w:rFonts w:ascii="Verdana" w:hAnsi="Verdana"/>
          <w:sz w:val="18"/>
          <w:szCs w:val="18"/>
        </w:rPr>
        <w:t xml:space="preserve"> jaarlijkse</w:t>
      </w:r>
      <w:r w:rsidRPr="00774220">
        <w:rPr>
          <w:rFonts w:ascii="Verdana" w:hAnsi="Verdana"/>
          <w:sz w:val="18"/>
          <w:szCs w:val="18"/>
        </w:rPr>
        <w:t xml:space="preserve"> omzet van meer dan € 10.000.000,-;</w:t>
      </w:r>
    </w:p>
    <w:p w14:paraId="06A0BBB1" w14:textId="1FF023B8" w:rsidR="00774220" w:rsidRPr="00774220" w:rsidRDefault="00774220" w:rsidP="00774220">
      <w:pPr>
        <w:spacing w:after="0" w:line="240" w:lineRule="atLeast"/>
        <w:rPr>
          <w:rFonts w:ascii="Verdana" w:hAnsi="Verdana"/>
          <w:sz w:val="18"/>
          <w:szCs w:val="18"/>
        </w:rPr>
      </w:pPr>
      <w:r w:rsidRPr="00774220">
        <w:rPr>
          <w:rFonts w:ascii="Verdana" w:hAnsi="Verdana"/>
          <w:sz w:val="18"/>
          <w:szCs w:val="18"/>
        </w:rPr>
        <w:t>c. een leverancier met een</w:t>
      </w:r>
      <w:r w:rsidR="001B09F6">
        <w:rPr>
          <w:rFonts w:ascii="Verdana" w:hAnsi="Verdana"/>
          <w:sz w:val="18"/>
          <w:szCs w:val="18"/>
        </w:rPr>
        <w:t xml:space="preserve"> jaarlijkse</w:t>
      </w:r>
      <w:r w:rsidRPr="00774220">
        <w:rPr>
          <w:rFonts w:ascii="Verdana" w:hAnsi="Verdana"/>
          <w:sz w:val="18"/>
          <w:szCs w:val="18"/>
        </w:rPr>
        <w:t xml:space="preserve"> omzet van meer dan € 10.000.000,- en ten hoogste € 50.000.000,- en een afnemer met een</w:t>
      </w:r>
      <w:r w:rsidR="001B09F6">
        <w:rPr>
          <w:rFonts w:ascii="Verdana" w:hAnsi="Verdana"/>
          <w:sz w:val="18"/>
          <w:szCs w:val="18"/>
        </w:rPr>
        <w:t xml:space="preserve"> jaarlijkse</w:t>
      </w:r>
      <w:r w:rsidRPr="00774220">
        <w:rPr>
          <w:rFonts w:ascii="Verdana" w:hAnsi="Verdana"/>
          <w:sz w:val="18"/>
          <w:szCs w:val="18"/>
        </w:rPr>
        <w:t xml:space="preserve"> omzet van meer dan € 50.000.000,-;</w:t>
      </w:r>
    </w:p>
    <w:p w14:paraId="5F4D2A80" w14:textId="6F29899B" w:rsidR="00774220" w:rsidRPr="00774220" w:rsidRDefault="00774220" w:rsidP="00774220">
      <w:pPr>
        <w:spacing w:after="0" w:line="240" w:lineRule="atLeast"/>
        <w:rPr>
          <w:rFonts w:ascii="Verdana" w:hAnsi="Verdana"/>
          <w:sz w:val="18"/>
          <w:szCs w:val="18"/>
        </w:rPr>
      </w:pPr>
      <w:r w:rsidRPr="00774220">
        <w:rPr>
          <w:rFonts w:ascii="Verdana" w:hAnsi="Verdana"/>
          <w:sz w:val="18"/>
          <w:szCs w:val="18"/>
        </w:rPr>
        <w:t>d. een leverancier met een</w:t>
      </w:r>
      <w:r w:rsidR="001B09F6">
        <w:rPr>
          <w:rFonts w:ascii="Verdana" w:hAnsi="Verdana"/>
          <w:sz w:val="18"/>
          <w:szCs w:val="18"/>
        </w:rPr>
        <w:t xml:space="preserve"> jaarlijkse</w:t>
      </w:r>
      <w:r w:rsidRPr="00774220">
        <w:rPr>
          <w:rFonts w:ascii="Verdana" w:hAnsi="Verdana"/>
          <w:sz w:val="18"/>
          <w:szCs w:val="18"/>
        </w:rPr>
        <w:t xml:space="preserve"> omzet van meer dan € 50.000.000,- en ten hoogste € 150.000.000,- en een afnemer met een</w:t>
      </w:r>
      <w:r w:rsidR="001B09F6">
        <w:rPr>
          <w:rFonts w:ascii="Verdana" w:hAnsi="Verdana"/>
          <w:sz w:val="18"/>
          <w:szCs w:val="18"/>
        </w:rPr>
        <w:t xml:space="preserve"> jaarlijkse</w:t>
      </w:r>
      <w:r w:rsidRPr="00774220">
        <w:rPr>
          <w:rFonts w:ascii="Verdana" w:hAnsi="Verdana"/>
          <w:sz w:val="18"/>
          <w:szCs w:val="18"/>
        </w:rPr>
        <w:t xml:space="preserve"> omzet van meer dan € 150.000.000,-;</w:t>
      </w:r>
    </w:p>
    <w:p w14:paraId="2E6448FE" w14:textId="72D3A1E6" w:rsidR="00774220" w:rsidRDefault="00774220" w:rsidP="00774220">
      <w:pPr>
        <w:spacing w:after="0" w:line="240" w:lineRule="atLeast"/>
        <w:rPr>
          <w:rFonts w:ascii="Verdana" w:hAnsi="Verdana"/>
          <w:sz w:val="18"/>
          <w:szCs w:val="18"/>
        </w:rPr>
      </w:pPr>
      <w:r w:rsidRPr="00774220">
        <w:rPr>
          <w:rFonts w:ascii="Verdana" w:hAnsi="Verdana"/>
          <w:sz w:val="18"/>
          <w:szCs w:val="18"/>
        </w:rPr>
        <w:t>e. een leverancier met een</w:t>
      </w:r>
      <w:r w:rsidR="001B09F6">
        <w:rPr>
          <w:rFonts w:ascii="Verdana" w:hAnsi="Verdana"/>
          <w:sz w:val="18"/>
          <w:szCs w:val="18"/>
        </w:rPr>
        <w:t xml:space="preserve"> jaarlijkse</w:t>
      </w:r>
      <w:r w:rsidRPr="00774220">
        <w:rPr>
          <w:rFonts w:ascii="Verdana" w:hAnsi="Verdana"/>
          <w:sz w:val="18"/>
          <w:szCs w:val="18"/>
        </w:rPr>
        <w:t xml:space="preserve"> omzet van meer dan € 150.000.000 en ten hoogste € 350.000.000,- en een afnemer met een </w:t>
      </w:r>
      <w:r w:rsidR="001B09F6">
        <w:rPr>
          <w:rFonts w:ascii="Verdana" w:hAnsi="Verdana"/>
          <w:sz w:val="18"/>
          <w:szCs w:val="18"/>
        </w:rPr>
        <w:t xml:space="preserve">jaarlijkse </w:t>
      </w:r>
      <w:r w:rsidRPr="00774220">
        <w:rPr>
          <w:rFonts w:ascii="Verdana" w:hAnsi="Verdana"/>
          <w:sz w:val="18"/>
          <w:szCs w:val="18"/>
        </w:rPr>
        <w:t>omzet van meer dan € 350.000.000,-</w:t>
      </w:r>
      <w:r w:rsidR="00C75C6C">
        <w:rPr>
          <w:rFonts w:ascii="Verdana" w:hAnsi="Verdana"/>
          <w:sz w:val="18"/>
          <w:szCs w:val="18"/>
        </w:rPr>
        <w:t>;</w:t>
      </w:r>
    </w:p>
    <w:p w14:paraId="6FA193DB" w14:textId="65FD96BE" w:rsidR="00C75C6C" w:rsidRDefault="00C75C6C" w:rsidP="00774220">
      <w:pPr>
        <w:spacing w:after="0" w:line="240" w:lineRule="atLeast"/>
        <w:rPr>
          <w:rFonts w:ascii="Verdana" w:hAnsi="Verdana"/>
          <w:sz w:val="18"/>
          <w:szCs w:val="18"/>
        </w:rPr>
      </w:pPr>
      <w:r>
        <w:rPr>
          <w:rFonts w:ascii="Verdana" w:hAnsi="Verdana"/>
          <w:sz w:val="18"/>
          <w:szCs w:val="18"/>
        </w:rPr>
        <w:t>f. een leverancier</w:t>
      </w:r>
      <w:r w:rsidR="0012009B">
        <w:rPr>
          <w:rFonts w:ascii="Verdana" w:hAnsi="Verdana"/>
          <w:sz w:val="18"/>
          <w:szCs w:val="18"/>
        </w:rPr>
        <w:t xml:space="preserve"> met een </w:t>
      </w:r>
      <w:r w:rsidR="001B09F6">
        <w:rPr>
          <w:rFonts w:ascii="Verdana" w:hAnsi="Verdana"/>
          <w:sz w:val="18"/>
          <w:szCs w:val="18"/>
        </w:rPr>
        <w:t xml:space="preserve">jaarlijkse </w:t>
      </w:r>
      <w:r w:rsidR="0012009B">
        <w:rPr>
          <w:rFonts w:ascii="Verdana" w:hAnsi="Verdana"/>
          <w:sz w:val="18"/>
          <w:szCs w:val="18"/>
        </w:rPr>
        <w:t xml:space="preserve">omzet van ten hoogste </w:t>
      </w:r>
      <w:r w:rsidR="009252B9">
        <w:rPr>
          <w:rFonts w:ascii="Verdana" w:hAnsi="Verdana"/>
          <w:sz w:val="18"/>
          <w:szCs w:val="18"/>
        </w:rPr>
        <w:t>€ 350.000.000</w:t>
      </w:r>
      <w:r w:rsidR="00FF1E68">
        <w:rPr>
          <w:rFonts w:ascii="Verdana" w:hAnsi="Verdana"/>
          <w:sz w:val="18"/>
          <w:szCs w:val="18"/>
        </w:rPr>
        <w:t>,-</w:t>
      </w:r>
      <w:r>
        <w:rPr>
          <w:rFonts w:ascii="Verdana" w:hAnsi="Verdana"/>
          <w:sz w:val="18"/>
          <w:szCs w:val="18"/>
        </w:rPr>
        <w:t xml:space="preserve"> en een afnemer die een overheidsinstantie is.</w:t>
      </w:r>
    </w:p>
    <w:p w14:paraId="65244FE5" w14:textId="1378A2F9" w:rsidR="00FF1E68" w:rsidRDefault="00FF1E68" w:rsidP="00774220">
      <w:pPr>
        <w:spacing w:after="0" w:line="240" w:lineRule="atLeast"/>
        <w:rPr>
          <w:rFonts w:ascii="Verdana" w:hAnsi="Verdana"/>
          <w:sz w:val="18"/>
          <w:szCs w:val="18"/>
        </w:rPr>
      </w:pPr>
      <w:r>
        <w:rPr>
          <w:rFonts w:ascii="Verdana" w:hAnsi="Verdana"/>
          <w:sz w:val="18"/>
          <w:szCs w:val="18"/>
        </w:rPr>
        <w:lastRenderedPageBreak/>
        <w:t xml:space="preserve">2. De in </w:t>
      </w:r>
      <w:r w:rsidR="00BB0CCE">
        <w:rPr>
          <w:rFonts w:ascii="Verdana" w:hAnsi="Verdana"/>
          <w:sz w:val="18"/>
          <w:szCs w:val="18"/>
        </w:rPr>
        <w:t>het eerste lid</w:t>
      </w:r>
      <w:r>
        <w:rPr>
          <w:rFonts w:ascii="Verdana" w:hAnsi="Verdana"/>
          <w:sz w:val="18"/>
          <w:szCs w:val="18"/>
        </w:rPr>
        <w:t xml:space="preserve"> bedoelde omzet wordt begrepen overeenkomstig de bijlage bij Aanbeveling 2003/361/EG van de Commissie van 6 mei 2003 betreffende de definitie van kleine, middelgrote en micro-ondernemingen (PB L 124)</w:t>
      </w:r>
      <w:r w:rsidR="008E6E91">
        <w:rPr>
          <w:rFonts w:ascii="Verdana" w:hAnsi="Verdana"/>
          <w:sz w:val="18"/>
          <w:szCs w:val="18"/>
        </w:rPr>
        <w:t>.</w:t>
      </w:r>
    </w:p>
    <w:p w14:paraId="6851F786" w14:textId="59B2CBFC" w:rsidR="00E9395A" w:rsidRDefault="00E9395A" w:rsidP="00774220">
      <w:pPr>
        <w:spacing w:after="0" w:line="240" w:lineRule="atLeast"/>
        <w:rPr>
          <w:rFonts w:ascii="Verdana" w:hAnsi="Verdana"/>
          <w:sz w:val="18"/>
          <w:szCs w:val="18"/>
        </w:rPr>
      </w:pPr>
      <w:r>
        <w:rPr>
          <w:rFonts w:ascii="Verdana" w:hAnsi="Verdana"/>
          <w:sz w:val="18"/>
          <w:szCs w:val="18"/>
        </w:rPr>
        <w:t xml:space="preserve">3. </w:t>
      </w:r>
      <w:r w:rsidRPr="00E9395A">
        <w:rPr>
          <w:rFonts w:ascii="Verdana" w:hAnsi="Verdana"/>
          <w:sz w:val="18"/>
          <w:szCs w:val="18"/>
        </w:rPr>
        <w:t>De artikelen 2</w:t>
      </w:r>
      <w:r w:rsidR="00B42ACA">
        <w:rPr>
          <w:rFonts w:ascii="Verdana" w:hAnsi="Verdana"/>
          <w:sz w:val="18"/>
          <w:szCs w:val="18"/>
        </w:rPr>
        <w:t xml:space="preserve"> tot</w:t>
      </w:r>
      <w:r w:rsidRPr="00E9395A">
        <w:rPr>
          <w:rFonts w:ascii="Verdana" w:hAnsi="Verdana"/>
          <w:sz w:val="18"/>
          <w:szCs w:val="18"/>
        </w:rPr>
        <w:t xml:space="preserve"> en</w:t>
      </w:r>
      <w:r w:rsidR="00B42ACA">
        <w:rPr>
          <w:rFonts w:ascii="Verdana" w:hAnsi="Verdana"/>
          <w:sz w:val="18"/>
          <w:szCs w:val="18"/>
        </w:rPr>
        <w:t xml:space="preserve"> met</w:t>
      </w:r>
      <w:r w:rsidRPr="00E9395A">
        <w:rPr>
          <w:rFonts w:ascii="Verdana" w:hAnsi="Verdana"/>
          <w:sz w:val="18"/>
          <w:szCs w:val="18"/>
        </w:rPr>
        <w:t xml:space="preserve"> </w:t>
      </w:r>
      <w:r w:rsidR="00B42ACA">
        <w:rPr>
          <w:rFonts w:ascii="Verdana" w:hAnsi="Verdana"/>
          <w:sz w:val="18"/>
          <w:szCs w:val="18"/>
        </w:rPr>
        <w:t>4</w:t>
      </w:r>
      <w:r w:rsidRPr="00E9395A">
        <w:rPr>
          <w:rFonts w:ascii="Verdana" w:hAnsi="Verdana"/>
          <w:sz w:val="18"/>
          <w:szCs w:val="18"/>
        </w:rPr>
        <w:t xml:space="preserve"> zijn bepalingen van bijzonder dwingend recht als bedoeld in artikel 9 van verordening (EG) nr. 593/2008 van het Europees parlement en de Raad van 17 juni 2008 inzake het recht dat van toepassing is op verbintenissen uit overeenkomst (PbEU 2008, L 177).</w:t>
      </w:r>
    </w:p>
    <w:p w14:paraId="368E03A7" w14:textId="77777777" w:rsidR="00774220" w:rsidRPr="00774220" w:rsidRDefault="00774220" w:rsidP="00774220">
      <w:pPr>
        <w:spacing w:after="0" w:line="240" w:lineRule="atLeast"/>
        <w:rPr>
          <w:rFonts w:ascii="Verdana" w:hAnsi="Verdana"/>
          <w:sz w:val="18"/>
          <w:szCs w:val="18"/>
        </w:rPr>
      </w:pPr>
    </w:p>
    <w:p w14:paraId="012EDC16" w14:textId="209BAFF5" w:rsidR="00774220" w:rsidRPr="00774220" w:rsidRDefault="00774220" w:rsidP="00774220">
      <w:pPr>
        <w:spacing w:after="0" w:line="240" w:lineRule="atLeast"/>
        <w:rPr>
          <w:rFonts w:ascii="Verdana" w:hAnsi="Verdana"/>
          <w:b/>
          <w:sz w:val="18"/>
          <w:szCs w:val="18"/>
        </w:rPr>
      </w:pPr>
      <w:r w:rsidRPr="00774220">
        <w:rPr>
          <w:rFonts w:ascii="Verdana" w:hAnsi="Verdana"/>
          <w:b/>
          <w:sz w:val="18"/>
          <w:szCs w:val="18"/>
        </w:rPr>
        <w:t xml:space="preserve">Artikel </w:t>
      </w:r>
      <w:r w:rsidR="00485420">
        <w:rPr>
          <w:rFonts w:ascii="Verdana" w:hAnsi="Verdana"/>
          <w:b/>
          <w:sz w:val="18"/>
          <w:szCs w:val="18"/>
        </w:rPr>
        <w:t>6</w:t>
      </w:r>
    </w:p>
    <w:p w14:paraId="7DBDF73A" w14:textId="5DD6D5C4" w:rsidR="00774220" w:rsidRDefault="00774220" w:rsidP="00774220">
      <w:pPr>
        <w:spacing w:after="0" w:line="240" w:lineRule="atLeast"/>
        <w:rPr>
          <w:rFonts w:ascii="Verdana" w:hAnsi="Verdana"/>
          <w:b/>
          <w:sz w:val="18"/>
          <w:szCs w:val="18"/>
        </w:rPr>
      </w:pPr>
    </w:p>
    <w:p w14:paraId="15D3A85B" w14:textId="72969088" w:rsidR="00BB7229" w:rsidRDefault="00BB7229" w:rsidP="00BB7229">
      <w:pPr>
        <w:spacing w:after="0" w:line="240" w:lineRule="atLeast"/>
        <w:rPr>
          <w:rFonts w:ascii="Verdana" w:hAnsi="Verdana"/>
          <w:sz w:val="18"/>
          <w:szCs w:val="18"/>
        </w:rPr>
      </w:pPr>
      <w:r w:rsidRPr="00B31DDB">
        <w:rPr>
          <w:rFonts w:ascii="Verdana" w:hAnsi="Verdana"/>
          <w:sz w:val="18"/>
          <w:szCs w:val="18"/>
        </w:rPr>
        <w:t xml:space="preserve">1. </w:t>
      </w:r>
      <w:r>
        <w:rPr>
          <w:rFonts w:ascii="Verdana" w:hAnsi="Verdana"/>
          <w:sz w:val="18"/>
          <w:szCs w:val="18"/>
        </w:rPr>
        <w:t xml:space="preserve">Onze Minister kan een commissie aanwijzen die belast is met het beslechten van geschillen tussen afnemers en leveranciers inzake de toepassing van </w:t>
      </w:r>
      <w:r w:rsidR="00485420">
        <w:rPr>
          <w:rFonts w:ascii="Verdana" w:hAnsi="Verdana"/>
          <w:sz w:val="18"/>
          <w:szCs w:val="18"/>
        </w:rPr>
        <w:t>de artikelen 2</w:t>
      </w:r>
      <w:r w:rsidR="00A30F97">
        <w:rPr>
          <w:rFonts w:ascii="Verdana" w:hAnsi="Verdana"/>
          <w:sz w:val="18"/>
          <w:szCs w:val="18"/>
        </w:rPr>
        <w:t xml:space="preserve"> </w:t>
      </w:r>
      <w:r w:rsidR="00240595">
        <w:rPr>
          <w:rFonts w:ascii="Verdana" w:hAnsi="Verdana"/>
          <w:sz w:val="18"/>
          <w:szCs w:val="18"/>
        </w:rPr>
        <w:t xml:space="preserve">tot </w:t>
      </w:r>
      <w:r w:rsidR="00A30F97">
        <w:rPr>
          <w:rFonts w:ascii="Verdana" w:hAnsi="Verdana"/>
          <w:sz w:val="18"/>
          <w:szCs w:val="18"/>
        </w:rPr>
        <w:t>en</w:t>
      </w:r>
      <w:r w:rsidR="00240595">
        <w:rPr>
          <w:rFonts w:ascii="Verdana" w:hAnsi="Verdana"/>
          <w:sz w:val="18"/>
          <w:szCs w:val="18"/>
        </w:rPr>
        <w:t xml:space="preserve"> met</w:t>
      </w:r>
      <w:r w:rsidR="00A30F97">
        <w:rPr>
          <w:rFonts w:ascii="Verdana" w:hAnsi="Verdana"/>
          <w:sz w:val="18"/>
          <w:szCs w:val="18"/>
        </w:rPr>
        <w:t xml:space="preserve"> </w:t>
      </w:r>
      <w:r w:rsidR="00240595">
        <w:rPr>
          <w:rFonts w:ascii="Verdana" w:hAnsi="Verdana"/>
          <w:sz w:val="18"/>
          <w:szCs w:val="18"/>
        </w:rPr>
        <w:t>4</w:t>
      </w:r>
      <w:r w:rsidR="008E6E91">
        <w:rPr>
          <w:rFonts w:ascii="Verdana" w:hAnsi="Verdana"/>
          <w:sz w:val="18"/>
          <w:szCs w:val="18"/>
        </w:rPr>
        <w:t>.</w:t>
      </w:r>
    </w:p>
    <w:p w14:paraId="03A8419E" w14:textId="351706BA" w:rsidR="008E6E91" w:rsidRDefault="008E6E91">
      <w:pPr>
        <w:spacing w:after="0" w:line="240" w:lineRule="atLeast"/>
        <w:rPr>
          <w:rFonts w:ascii="Verdana" w:hAnsi="Verdana"/>
          <w:sz w:val="18"/>
          <w:szCs w:val="18"/>
        </w:rPr>
      </w:pPr>
      <w:r>
        <w:rPr>
          <w:rFonts w:ascii="Verdana" w:hAnsi="Verdana"/>
          <w:sz w:val="18"/>
          <w:szCs w:val="18"/>
        </w:rPr>
        <w:t>2. Een afnemer wordt geacht</w:t>
      </w:r>
      <w:r w:rsidR="00453710">
        <w:rPr>
          <w:rFonts w:ascii="Verdana" w:hAnsi="Verdana"/>
          <w:sz w:val="18"/>
          <w:szCs w:val="18"/>
        </w:rPr>
        <w:t xml:space="preserve"> aangesloten</w:t>
      </w:r>
      <w:r>
        <w:rPr>
          <w:rFonts w:ascii="Verdana" w:hAnsi="Verdana"/>
          <w:sz w:val="18"/>
          <w:szCs w:val="18"/>
        </w:rPr>
        <w:t xml:space="preserve"> te zijn bij een op grond van het eerste lid aangewezen commissie.</w:t>
      </w:r>
    </w:p>
    <w:p w14:paraId="4F69D799" w14:textId="735C0773" w:rsidR="00836904" w:rsidRPr="00B31DDB" w:rsidRDefault="00836904">
      <w:pPr>
        <w:spacing w:after="0" w:line="240" w:lineRule="atLeast"/>
        <w:rPr>
          <w:rFonts w:ascii="Verdana" w:hAnsi="Verdana"/>
          <w:sz w:val="18"/>
          <w:szCs w:val="18"/>
        </w:rPr>
      </w:pPr>
      <w:r>
        <w:rPr>
          <w:rFonts w:ascii="Verdana" w:hAnsi="Verdana"/>
          <w:sz w:val="18"/>
          <w:szCs w:val="18"/>
        </w:rPr>
        <w:t>3. Uitspraken van een op grond</w:t>
      </w:r>
      <w:r w:rsidR="00CF37E1">
        <w:rPr>
          <w:rFonts w:ascii="Verdana" w:hAnsi="Verdana"/>
          <w:sz w:val="18"/>
          <w:szCs w:val="18"/>
        </w:rPr>
        <w:t xml:space="preserve"> </w:t>
      </w:r>
      <w:r>
        <w:rPr>
          <w:rFonts w:ascii="Verdana" w:hAnsi="Verdana"/>
          <w:sz w:val="18"/>
          <w:szCs w:val="18"/>
        </w:rPr>
        <w:t>van het eerste lid aangewezen commissie zijn</w:t>
      </w:r>
      <w:r w:rsidR="00255EF7">
        <w:rPr>
          <w:rFonts w:ascii="Verdana" w:hAnsi="Verdana"/>
          <w:sz w:val="18"/>
          <w:szCs w:val="18"/>
        </w:rPr>
        <w:t xml:space="preserve"> voor partijen</w:t>
      </w:r>
      <w:r>
        <w:rPr>
          <w:rFonts w:ascii="Verdana" w:hAnsi="Verdana"/>
          <w:sz w:val="18"/>
          <w:szCs w:val="18"/>
        </w:rPr>
        <w:t xml:space="preserve"> bindend, tenzij een van beide partijen het geschil</w:t>
      </w:r>
      <w:r w:rsidR="000B3CFC">
        <w:rPr>
          <w:rFonts w:ascii="Verdana" w:hAnsi="Verdana"/>
          <w:sz w:val="18"/>
          <w:szCs w:val="18"/>
        </w:rPr>
        <w:t xml:space="preserve"> waarop de uitspraak betrekking heeft</w:t>
      </w:r>
      <w:r>
        <w:rPr>
          <w:rFonts w:ascii="Verdana" w:hAnsi="Verdana"/>
          <w:sz w:val="18"/>
          <w:szCs w:val="18"/>
        </w:rPr>
        <w:t xml:space="preserve"> binnen </w:t>
      </w:r>
      <w:r w:rsidR="00FF3FAE">
        <w:rPr>
          <w:rFonts w:ascii="Verdana" w:hAnsi="Verdana"/>
          <w:sz w:val="18"/>
          <w:szCs w:val="18"/>
        </w:rPr>
        <w:t>drie maanden</w:t>
      </w:r>
      <w:r>
        <w:rPr>
          <w:rFonts w:ascii="Verdana" w:hAnsi="Verdana"/>
          <w:sz w:val="18"/>
          <w:szCs w:val="18"/>
        </w:rPr>
        <w:t xml:space="preserve"> na vaststelling van de uitspraak aan de civiele rechter voorlegt.</w:t>
      </w:r>
    </w:p>
    <w:p w14:paraId="7267E598" w14:textId="77777777" w:rsidR="00774220" w:rsidRPr="00774220" w:rsidRDefault="00774220" w:rsidP="00774220">
      <w:pPr>
        <w:spacing w:after="0" w:line="240" w:lineRule="atLeast"/>
        <w:rPr>
          <w:rFonts w:ascii="Verdana" w:hAnsi="Verdana"/>
          <w:sz w:val="18"/>
          <w:szCs w:val="18"/>
        </w:rPr>
      </w:pPr>
    </w:p>
    <w:p w14:paraId="16DFF49A" w14:textId="033C6874" w:rsidR="00774220" w:rsidRPr="00774220" w:rsidRDefault="00774220" w:rsidP="00774220">
      <w:pPr>
        <w:spacing w:after="0" w:line="240" w:lineRule="atLeast"/>
        <w:rPr>
          <w:rFonts w:ascii="Verdana" w:hAnsi="Verdana"/>
          <w:b/>
          <w:sz w:val="18"/>
          <w:szCs w:val="18"/>
        </w:rPr>
      </w:pPr>
      <w:r w:rsidRPr="00774220">
        <w:rPr>
          <w:rFonts w:ascii="Verdana" w:hAnsi="Verdana"/>
          <w:b/>
          <w:sz w:val="18"/>
          <w:szCs w:val="18"/>
        </w:rPr>
        <w:t xml:space="preserve">Artikel </w:t>
      </w:r>
      <w:r w:rsidR="00485420">
        <w:rPr>
          <w:rFonts w:ascii="Verdana" w:hAnsi="Verdana"/>
          <w:b/>
          <w:sz w:val="18"/>
          <w:szCs w:val="18"/>
        </w:rPr>
        <w:t>7</w:t>
      </w:r>
    </w:p>
    <w:p w14:paraId="28B77F81" w14:textId="77777777" w:rsidR="00774220" w:rsidRPr="00774220" w:rsidRDefault="00774220" w:rsidP="00774220">
      <w:pPr>
        <w:spacing w:after="0" w:line="240" w:lineRule="atLeast"/>
        <w:rPr>
          <w:rFonts w:ascii="Verdana" w:hAnsi="Verdana"/>
          <w:b/>
          <w:sz w:val="18"/>
          <w:szCs w:val="18"/>
        </w:rPr>
      </w:pPr>
    </w:p>
    <w:p w14:paraId="22A33D40" w14:textId="23C2DE5C" w:rsidR="00774220" w:rsidRPr="00774220" w:rsidRDefault="00774220" w:rsidP="00774220">
      <w:pPr>
        <w:spacing w:after="0" w:line="240" w:lineRule="atLeast"/>
        <w:rPr>
          <w:rFonts w:ascii="Verdana" w:hAnsi="Verdana"/>
          <w:sz w:val="18"/>
          <w:szCs w:val="18"/>
        </w:rPr>
      </w:pPr>
      <w:r w:rsidRPr="00774220">
        <w:rPr>
          <w:rFonts w:ascii="Verdana" w:hAnsi="Verdana"/>
          <w:sz w:val="18"/>
          <w:szCs w:val="18"/>
        </w:rPr>
        <w:t xml:space="preserve">1. Een afnemer onthoudt zich van </w:t>
      </w:r>
      <w:r w:rsidR="00551D59">
        <w:rPr>
          <w:rFonts w:ascii="Verdana" w:hAnsi="Verdana"/>
          <w:sz w:val="18"/>
          <w:szCs w:val="18"/>
        </w:rPr>
        <w:t xml:space="preserve">het verrichten van een </w:t>
      </w:r>
      <w:r w:rsidR="00485420">
        <w:rPr>
          <w:rFonts w:ascii="Verdana" w:hAnsi="Verdana"/>
          <w:sz w:val="18"/>
          <w:szCs w:val="18"/>
        </w:rPr>
        <w:t>onrechtmatige handelspraktijk als bedoeld in de artikelen 2 en 3</w:t>
      </w:r>
      <w:r w:rsidRPr="00774220">
        <w:rPr>
          <w:rFonts w:ascii="Verdana" w:hAnsi="Verdana"/>
          <w:sz w:val="18"/>
          <w:szCs w:val="18"/>
        </w:rPr>
        <w:t>.</w:t>
      </w:r>
    </w:p>
    <w:p w14:paraId="7B96AB0C" w14:textId="3AD8C21B" w:rsidR="00774220" w:rsidRDefault="00774220" w:rsidP="00774220">
      <w:pPr>
        <w:spacing w:after="0" w:line="240" w:lineRule="atLeast"/>
        <w:rPr>
          <w:rFonts w:ascii="Verdana" w:hAnsi="Verdana"/>
          <w:sz w:val="18"/>
          <w:szCs w:val="18"/>
        </w:rPr>
      </w:pPr>
      <w:r w:rsidRPr="00774220">
        <w:t xml:space="preserve">2. </w:t>
      </w:r>
      <w:r w:rsidRPr="00774220">
        <w:rPr>
          <w:rFonts w:ascii="Verdana" w:hAnsi="Verdana"/>
          <w:sz w:val="18"/>
          <w:szCs w:val="18"/>
        </w:rPr>
        <w:t>De Autoriteit Consument en Markt is belast met het toezicht op de naleving van het eerste lid</w:t>
      </w:r>
      <w:r w:rsidR="00240595">
        <w:rPr>
          <w:rFonts w:ascii="Verdana" w:hAnsi="Verdana"/>
          <w:sz w:val="18"/>
          <w:szCs w:val="18"/>
        </w:rPr>
        <w:t xml:space="preserve"> en artikel 4</w:t>
      </w:r>
      <w:r w:rsidRPr="00774220">
        <w:rPr>
          <w:rFonts w:ascii="Verdana" w:hAnsi="Verdana"/>
          <w:sz w:val="18"/>
          <w:szCs w:val="18"/>
        </w:rPr>
        <w:t>.</w:t>
      </w:r>
    </w:p>
    <w:p w14:paraId="61CE12B3" w14:textId="1A9BE03E" w:rsidR="00C65DF2" w:rsidRPr="00774220" w:rsidRDefault="00C65DF2" w:rsidP="00774220">
      <w:pPr>
        <w:spacing w:after="0" w:line="240" w:lineRule="atLeast"/>
      </w:pPr>
      <w:r>
        <w:t xml:space="preserve">3. </w:t>
      </w:r>
      <w:r w:rsidR="00DE793B">
        <w:t xml:space="preserve">De Autoriteit Consument en Markt werkt </w:t>
      </w:r>
      <w:r w:rsidR="003976B8">
        <w:t>samen met</w:t>
      </w:r>
      <w:r w:rsidR="00DE793B">
        <w:t xml:space="preserve"> aangewezen handhavingsautoriteiten als bedoeld in artikel 4, eerste lid, van </w:t>
      </w:r>
      <w:r w:rsidR="00DE793B" w:rsidRPr="00DE793B">
        <w:t>Richtlijn (EU) 2019/633</w:t>
      </w:r>
      <w:r w:rsidR="003976B8">
        <w:t xml:space="preserve"> van andere lidstaten om elkaar wederzijdse bijstand te verlenen bij het verrichten van onderzoeken met een grensoverschrijdende dimensie als bedoeld in artikel 8, eerste lid, van die richtlijn.</w:t>
      </w:r>
    </w:p>
    <w:p w14:paraId="5E2CECC2" w14:textId="77777777" w:rsidR="00774220" w:rsidRPr="00774220" w:rsidRDefault="00774220" w:rsidP="00774220">
      <w:pPr>
        <w:spacing w:after="0" w:line="240" w:lineRule="atLeast"/>
        <w:rPr>
          <w:rFonts w:ascii="Verdana" w:hAnsi="Verdana"/>
          <w:b/>
          <w:sz w:val="18"/>
          <w:szCs w:val="18"/>
        </w:rPr>
      </w:pPr>
    </w:p>
    <w:p w14:paraId="54389955" w14:textId="2601581C" w:rsidR="007814D1" w:rsidRPr="007917FF" w:rsidRDefault="007814D1" w:rsidP="00774220">
      <w:pPr>
        <w:spacing w:after="0" w:line="240" w:lineRule="atLeast"/>
        <w:rPr>
          <w:rFonts w:ascii="Verdana" w:hAnsi="Verdana"/>
          <w:b/>
          <w:sz w:val="18"/>
          <w:szCs w:val="18"/>
        </w:rPr>
      </w:pPr>
      <w:r w:rsidRPr="007917FF">
        <w:rPr>
          <w:rFonts w:ascii="Verdana" w:hAnsi="Verdana"/>
          <w:b/>
          <w:sz w:val="18"/>
          <w:szCs w:val="18"/>
        </w:rPr>
        <w:t xml:space="preserve">Artikel </w:t>
      </w:r>
      <w:r w:rsidR="00485420">
        <w:rPr>
          <w:rFonts w:ascii="Verdana" w:hAnsi="Verdana"/>
          <w:b/>
          <w:sz w:val="18"/>
          <w:szCs w:val="18"/>
        </w:rPr>
        <w:t>8</w:t>
      </w:r>
    </w:p>
    <w:p w14:paraId="25BB1FFE" w14:textId="16C72BEB" w:rsidR="007814D1" w:rsidRDefault="007814D1" w:rsidP="00774220">
      <w:pPr>
        <w:spacing w:after="0" w:line="240" w:lineRule="atLeast"/>
        <w:rPr>
          <w:rFonts w:ascii="Verdana" w:hAnsi="Verdana"/>
          <w:sz w:val="18"/>
          <w:szCs w:val="18"/>
        </w:rPr>
      </w:pPr>
    </w:p>
    <w:p w14:paraId="71EC8546" w14:textId="1B705798" w:rsidR="007814D1" w:rsidRDefault="007917FF" w:rsidP="007917FF">
      <w:pPr>
        <w:spacing w:after="0" w:line="240" w:lineRule="atLeast"/>
        <w:rPr>
          <w:rFonts w:ascii="Verdana" w:hAnsi="Verdana"/>
          <w:sz w:val="18"/>
          <w:szCs w:val="18"/>
        </w:rPr>
      </w:pPr>
      <w:r w:rsidRPr="007917FF">
        <w:rPr>
          <w:rFonts w:ascii="Verdana" w:hAnsi="Verdana"/>
          <w:sz w:val="18"/>
          <w:szCs w:val="18"/>
        </w:rPr>
        <w:t>1.</w:t>
      </w:r>
      <w:r>
        <w:rPr>
          <w:rFonts w:ascii="Verdana" w:hAnsi="Verdana"/>
          <w:sz w:val="18"/>
          <w:szCs w:val="18"/>
        </w:rPr>
        <w:t xml:space="preserve"> Een</w:t>
      </w:r>
      <w:r w:rsidR="008C1DD4">
        <w:rPr>
          <w:rFonts w:ascii="Verdana" w:hAnsi="Verdana"/>
          <w:sz w:val="18"/>
          <w:szCs w:val="18"/>
        </w:rPr>
        <w:t xml:space="preserve"> leverancier, een</w:t>
      </w:r>
      <w:r>
        <w:rPr>
          <w:rFonts w:ascii="Verdana" w:hAnsi="Verdana"/>
          <w:sz w:val="18"/>
          <w:szCs w:val="18"/>
        </w:rPr>
        <w:t xml:space="preserve"> </w:t>
      </w:r>
      <w:r w:rsidR="000652E2">
        <w:rPr>
          <w:rFonts w:ascii="Verdana" w:hAnsi="Verdana"/>
          <w:sz w:val="18"/>
          <w:szCs w:val="18"/>
        </w:rPr>
        <w:t xml:space="preserve">organisatie </w:t>
      </w:r>
      <w:r>
        <w:rPr>
          <w:rFonts w:ascii="Verdana" w:hAnsi="Verdana"/>
          <w:sz w:val="18"/>
          <w:szCs w:val="18"/>
        </w:rPr>
        <w:t xml:space="preserve">waar een </w:t>
      </w:r>
      <w:r w:rsidR="00FE5A4C">
        <w:rPr>
          <w:rFonts w:ascii="Verdana" w:hAnsi="Verdana"/>
          <w:sz w:val="18"/>
          <w:szCs w:val="18"/>
        </w:rPr>
        <w:t>leverancier</w:t>
      </w:r>
      <w:r>
        <w:rPr>
          <w:rFonts w:ascii="Verdana" w:hAnsi="Verdana"/>
          <w:sz w:val="18"/>
          <w:szCs w:val="18"/>
        </w:rPr>
        <w:t xml:space="preserve"> lid van is</w:t>
      </w:r>
      <w:r w:rsidR="00BA2B68">
        <w:rPr>
          <w:rFonts w:ascii="Verdana" w:hAnsi="Verdana"/>
          <w:sz w:val="18"/>
          <w:szCs w:val="18"/>
        </w:rPr>
        <w:t xml:space="preserve"> of een vereniging van dergelijke organisaties</w:t>
      </w:r>
      <w:r>
        <w:rPr>
          <w:rFonts w:ascii="Verdana" w:hAnsi="Verdana"/>
          <w:sz w:val="18"/>
          <w:szCs w:val="18"/>
        </w:rPr>
        <w:t xml:space="preserve">, wordt als belanghebbende aangemerkt indien </w:t>
      </w:r>
      <w:r w:rsidR="00BA2B68">
        <w:rPr>
          <w:rFonts w:ascii="Verdana" w:hAnsi="Verdana"/>
          <w:sz w:val="18"/>
          <w:szCs w:val="18"/>
        </w:rPr>
        <w:t>deze leverancier, organisatie of vereniging</w:t>
      </w:r>
      <w:r>
        <w:rPr>
          <w:rFonts w:ascii="Verdana" w:hAnsi="Verdana"/>
          <w:sz w:val="18"/>
          <w:szCs w:val="18"/>
        </w:rPr>
        <w:t xml:space="preserve"> de Autoriteit Consument en Markt verzoekt </w:t>
      </w:r>
      <w:r w:rsidR="0040179D">
        <w:rPr>
          <w:rFonts w:ascii="Verdana" w:hAnsi="Verdana"/>
          <w:sz w:val="18"/>
          <w:szCs w:val="18"/>
        </w:rPr>
        <w:t>om</w:t>
      </w:r>
      <w:r>
        <w:rPr>
          <w:rFonts w:ascii="Verdana" w:hAnsi="Verdana"/>
          <w:sz w:val="18"/>
          <w:szCs w:val="18"/>
        </w:rPr>
        <w:t xml:space="preserve"> handhaving van artikel</w:t>
      </w:r>
      <w:r w:rsidR="00240595">
        <w:rPr>
          <w:rFonts w:ascii="Verdana" w:hAnsi="Verdana"/>
          <w:sz w:val="18"/>
          <w:szCs w:val="18"/>
        </w:rPr>
        <w:t xml:space="preserve"> 4 of artikel</w:t>
      </w:r>
      <w:r>
        <w:rPr>
          <w:rFonts w:ascii="Verdana" w:hAnsi="Verdana"/>
          <w:sz w:val="18"/>
          <w:szCs w:val="18"/>
        </w:rPr>
        <w:t xml:space="preserve"> </w:t>
      </w:r>
      <w:r w:rsidR="00A30F97">
        <w:rPr>
          <w:rFonts w:ascii="Verdana" w:hAnsi="Verdana"/>
          <w:sz w:val="18"/>
          <w:szCs w:val="18"/>
        </w:rPr>
        <w:t>7</w:t>
      </w:r>
      <w:r>
        <w:rPr>
          <w:rFonts w:ascii="Verdana" w:hAnsi="Verdana"/>
          <w:sz w:val="18"/>
          <w:szCs w:val="18"/>
        </w:rPr>
        <w:t xml:space="preserve">, eerste lid, in verband met een vermeende </w:t>
      </w:r>
      <w:r w:rsidR="00CF6570">
        <w:rPr>
          <w:rFonts w:ascii="Verdana" w:hAnsi="Verdana"/>
          <w:sz w:val="18"/>
          <w:szCs w:val="18"/>
        </w:rPr>
        <w:t xml:space="preserve">verboden </w:t>
      </w:r>
      <w:r>
        <w:rPr>
          <w:rFonts w:ascii="Verdana" w:hAnsi="Verdana"/>
          <w:sz w:val="18"/>
          <w:szCs w:val="18"/>
        </w:rPr>
        <w:t>handelspraktijk jegens de</w:t>
      </w:r>
      <w:r w:rsidR="00BA2B68">
        <w:rPr>
          <w:rFonts w:ascii="Verdana" w:hAnsi="Verdana"/>
          <w:sz w:val="18"/>
          <w:szCs w:val="18"/>
        </w:rPr>
        <w:t xml:space="preserve"> betrokken</w:t>
      </w:r>
      <w:r>
        <w:rPr>
          <w:rFonts w:ascii="Verdana" w:hAnsi="Verdana"/>
          <w:sz w:val="18"/>
          <w:szCs w:val="18"/>
        </w:rPr>
        <w:t xml:space="preserve"> </w:t>
      </w:r>
      <w:r w:rsidR="00CF6570">
        <w:rPr>
          <w:rFonts w:ascii="Verdana" w:hAnsi="Verdana"/>
          <w:sz w:val="18"/>
          <w:szCs w:val="18"/>
        </w:rPr>
        <w:t>leverancier</w:t>
      </w:r>
      <w:r>
        <w:rPr>
          <w:rFonts w:ascii="Verdana" w:hAnsi="Verdana"/>
          <w:sz w:val="18"/>
          <w:szCs w:val="18"/>
        </w:rPr>
        <w:t>.</w:t>
      </w:r>
    </w:p>
    <w:p w14:paraId="58727CF5" w14:textId="52FEBE4E" w:rsidR="007917FF" w:rsidRDefault="007917FF" w:rsidP="007917FF">
      <w:pPr>
        <w:spacing w:after="0" w:line="240" w:lineRule="atLeast"/>
        <w:rPr>
          <w:rFonts w:ascii="Verdana" w:hAnsi="Verdana"/>
          <w:sz w:val="18"/>
          <w:szCs w:val="18"/>
        </w:rPr>
      </w:pPr>
      <w:r>
        <w:rPr>
          <w:rFonts w:ascii="Verdana" w:hAnsi="Verdana"/>
          <w:sz w:val="18"/>
          <w:szCs w:val="18"/>
        </w:rPr>
        <w:t xml:space="preserve">2. </w:t>
      </w:r>
      <w:r w:rsidR="00FE5A4C">
        <w:rPr>
          <w:rFonts w:ascii="Verdana" w:hAnsi="Verdana"/>
          <w:sz w:val="18"/>
          <w:szCs w:val="18"/>
        </w:rPr>
        <w:t>Het eerste lid is van overeenkomstige toepassing op een andere organisatie die rechtmatig belang heeft bij de vertegenwoordiging van leveranciers, indien het een onafhankelijke rechtspersoon zonder winstoogmerk betreft.</w:t>
      </w:r>
    </w:p>
    <w:p w14:paraId="2F421C81" w14:textId="2B3E8222" w:rsidR="00E33430" w:rsidRDefault="007D2E27" w:rsidP="007917FF">
      <w:pPr>
        <w:spacing w:after="0" w:line="240" w:lineRule="atLeast"/>
        <w:rPr>
          <w:rFonts w:ascii="Verdana" w:hAnsi="Verdana"/>
          <w:sz w:val="18"/>
          <w:szCs w:val="18"/>
        </w:rPr>
      </w:pPr>
      <w:r>
        <w:rPr>
          <w:rFonts w:ascii="Verdana" w:hAnsi="Verdana"/>
          <w:sz w:val="18"/>
          <w:szCs w:val="18"/>
        </w:rPr>
        <w:t>3</w:t>
      </w:r>
      <w:r w:rsidR="00E33430">
        <w:rPr>
          <w:rFonts w:ascii="Verdana" w:hAnsi="Verdana"/>
          <w:sz w:val="18"/>
          <w:szCs w:val="18"/>
        </w:rPr>
        <w:t>. De Autoriteit Consument en Markt stelt degene die om handhaving van het in artikel</w:t>
      </w:r>
      <w:r w:rsidR="00240595">
        <w:rPr>
          <w:rFonts w:ascii="Verdana" w:hAnsi="Verdana"/>
          <w:sz w:val="18"/>
          <w:szCs w:val="18"/>
        </w:rPr>
        <w:t xml:space="preserve"> 4 of artikel</w:t>
      </w:r>
      <w:r w:rsidR="00E33430">
        <w:rPr>
          <w:rFonts w:ascii="Verdana" w:hAnsi="Verdana"/>
          <w:sz w:val="18"/>
          <w:szCs w:val="18"/>
        </w:rPr>
        <w:t xml:space="preserve"> </w:t>
      </w:r>
      <w:r w:rsidR="00160631">
        <w:rPr>
          <w:rFonts w:ascii="Verdana" w:hAnsi="Verdana"/>
          <w:sz w:val="18"/>
          <w:szCs w:val="18"/>
        </w:rPr>
        <w:t>7</w:t>
      </w:r>
      <w:r w:rsidR="00E33430">
        <w:rPr>
          <w:rFonts w:ascii="Verdana" w:hAnsi="Verdana"/>
          <w:sz w:val="18"/>
          <w:szCs w:val="18"/>
        </w:rPr>
        <w:t>, eerste lid, verzoekt binnen redelijke termijn na ontvangst van het verzoek in kennis van de manier waarop zij voornemens is daaraan gevolg te geven</w:t>
      </w:r>
      <w:r w:rsidR="00327CE1">
        <w:rPr>
          <w:rFonts w:ascii="Verdana" w:hAnsi="Verdana"/>
          <w:sz w:val="18"/>
          <w:szCs w:val="18"/>
        </w:rPr>
        <w:t>.</w:t>
      </w:r>
    </w:p>
    <w:p w14:paraId="21ECEE6F" w14:textId="34362876" w:rsidR="00E33430" w:rsidRDefault="007D2E27" w:rsidP="007917FF">
      <w:pPr>
        <w:spacing w:after="0" w:line="240" w:lineRule="atLeast"/>
        <w:rPr>
          <w:rFonts w:ascii="Verdana" w:hAnsi="Verdana"/>
          <w:sz w:val="18"/>
          <w:szCs w:val="18"/>
        </w:rPr>
      </w:pPr>
      <w:r>
        <w:rPr>
          <w:rFonts w:ascii="Verdana" w:hAnsi="Verdana"/>
          <w:sz w:val="18"/>
          <w:szCs w:val="18"/>
        </w:rPr>
        <w:t>4</w:t>
      </w:r>
      <w:r w:rsidR="00E33430">
        <w:rPr>
          <w:rFonts w:ascii="Verdana" w:hAnsi="Verdana"/>
          <w:sz w:val="18"/>
          <w:szCs w:val="18"/>
        </w:rPr>
        <w:t>. Indien de Autoriteit Consument en markt van oordeel is dat er onvoldoende grond</w:t>
      </w:r>
      <w:r w:rsidR="00327CE1">
        <w:rPr>
          <w:rFonts w:ascii="Verdana" w:hAnsi="Verdana"/>
          <w:sz w:val="18"/>
          <w:szCs w:val="18"/>
        </w:rPr>
        <w:t xml:space="preserve"> is om gevolg te geven aan een verzoek tot handhaving van</w:t>
      </w:r>
      <w:r w:rsidR="00240595">
        <w:rPr>
          <w:rFonts w:ascii="Verdana" w:hAnsi="Verdana"/>
          <w:sz w:val="18"/>
          <w:szCs w:val="18"/>
        </w:rPr>
        <w:t xml:space="preserve"> artikel 4 of</w:t>
      </w:r>
      <w:r w:rsidR="00327CE1">
        <w:rPr>
          <w:rFonts w:ascii="Verdana" w:hAnsi="Verdana"/>
          <w:sz w:val="18"/>
          <w:szCs w:val="18"/>
        </w:rPr>
        <w:t xml:space="preserve"> artikel </w:t>
      </w:r>
      <w:r w:rsidR="00160631">
        <w:rPr>
          <w:rFonts w:ascii="Verdana" w:hAnsi="Verdana"/>
          <w:sz w:val="18"/>
          <w:szCs w:val="18"/>
        </w:rPr>
        <w:t>7</w:t>
      </w:r>
      <w:r w:rsidR="00327CE1">
        <w:rPr>
          <w:rFonts w:ascii="Verdana" w:hAnsi="Verdana"/>
          <w:sz w:val="18"/>
          <w:szCs w:val="18"/>
        </w:rPr>
        <w:t>, eerste lid, stelt zij de verzoeker binnen redelijke termijn na ontvangst van het verzoek in kennis van de redenen daarvoor.</w:t>
      </w:r>
    </w:p>
    <w:p w14:paraId="121123E0" w14:textId="405389F6" w:rsidR="00327CE1" w:rsidRDefault="007D2E27" w:rsidP="007917FF">
      <w:pPr>
        <w:spacing w:after="0" w:line="240" w:lineRule="atLeast"/>
        <w:rPr>
          <w:rFonts w:ascii="Verdana" w:hAnsi="Verdana"/>
          <w:sz w:val="18"/>
          <w:szCs w:val="18"/>
        </w:rPr>
      </w:pPr>
      <w:r>
        <w:rPr>
          <w:rFonts w:ascii="Verdana" w:hAnsi="Verdana"/>
          <w:sz w:val="18"/>
          <w:szCs w:val="18"/>
        </w:rPr>
        <w:t>5</w:t>
      </w:r>
      <w:r w:rsidR="00327CE1">
        <w:rPr>
          <w:rFonts w:ascii="Verdana" w:hAnsi="Verdana"/>
          <w:sz w:val="18"/>
          <w:szCs w:val="18"/>
        </w:rPr>
        <w:t xml:space="preserve">. Indien de Autoriteit Consument en </w:t>
      </w:r>
      <w:r w:rsidR="003F7D11">
        <w:rPr>
          <w:rFonts w:ascii="Verdana" w:hAnsi="Verdana"/>
          <w:sz w:val="18"/>
          <w:szCs w:val="18"/>
        </w:rPr>
        <w:t>M</w:t>
      </w:r>
      <w:r w:rsidR="00327CE1">
        <w:rPr>
          <w:rFonts w:ascii="Verdana" w:hAnsi="Verdana"/>
          <w:sz w:val="18"/>
          <w:szCs w:val="18"/>
        </w:rPr>
        <w:t>arkt van oordeel is dat er voldoende grond is om gevolg te geven aan een verzoek tot handhaving van</w:t>
      </w:r>
      <w:r w:rsidR="00240595">
        <w:rPr>
          <w:rFonts w:ascii="Verdana" w:hAnsi="Verdana"/>
          <w:sz w:val="18"/>
          <w:szCs w:val="18"/>
        </w:rPr>
        <w:t xml:space="preserve"> artikel 4 of</w:t>
      </w:r>
      <w:r w:rsidR="00327CE1">
        <w:rPr>
          <w:rFonts w:ascii="Verdana" w:hAnsi="Verdana"/>
          <w:sz w:val="18"/>
          <w:szCs w:val="18"/>
        </w:rPr>
        <w:t xml:space="preserve"> artikel </w:t>
      </w:r>
      <w:r w:rsidR="00160631">
        <w:rPr>
          <w:rFonts w:ascii="Verdana" w:hAnsi="Verdana"/>
          <w:sz w:val="18"/>
          <w:szCs w:val="18"/>
        </w:rPr>
        <w:t>7</w:t>
      </w:r>
      <w:r w:rsidR="00327CE1">
        <w:rPr>
          <w:rFonts w:ascii="Verdana" w:hAnsi="Verdana"/>
          <w:sz w:val="18"/>
          <w:szCs w:val="18"/>
        </w:rPr>
        <w:t>, eerste lid, start, voert en voltooit zij haar onderzoek naar aanleiding van dit verzoek binnen redelijke termijn.</w:t>
      </w:r>
    </w:p>
    <w:p w14:paraId="4618D707" w14:textId="22C7570B" w:rsidR="007D2E27" w:rsidRPr="007917FF" w:rsidRDefault="007D2E27" w:rsidP="007917FF">
      <w:pPr>
        <w:spacing w:after="0" w:line="240" w:lineRule="atLeast"/>
        <w:rPr>
          <w:rFonts w:ascii="Verdana" w:hAnsi="Verdana"/>
          <w:sz w:val="18"/>
          <w:szCs w:val="18"/>
        </w:rPr>
      </w:pPr>
      <w:r>
        <w:rPr>
          <w:rFonts w:ascii="Verdana" w:hAnsi="Verdana"/>
          <w:sz w:val="18"/>
          <w:szCs w:val="18"/>
        </w:rPr>
        <w:t>6</w:t>
      </w:r>
      <w:r w:rsidRPr="007D2E27">
        <w:rPr>
          <w:rFonts w:ascii="Verdana" w:hAnsi="Verdana"/>
          <w:sz w:val="18"/>
          <w:szCs w:val="18"/>
        </w:rPr>
        <w:t>. Indien degene die om handhaving van artikel</w:t>
      </w:r>
      <w:r w:rsidR="00240595">
        <w:rPr>
          <w:rFonts w:ascii="Verdana" w:hAnsi="Verdana"/>
          <w:sz w:val="18"/>
          <w:szCs w:val="18"/>
        </w:rPr>
        <w:t xml:space="preserve"> 4 of artikel</w:t>
      </w:r>
      <w:r w:rsidRPr="007D2E27">
        <w:rPr>
          <w:rFonts w:ascii="Verdana" w:hAnsi="Verdana"/>
          <w:sz w:val="18"/>
          <w:szCs w:val="18"/>
        </w:rPr>
        <w:t xml:space="preserve"> 7, eerste lid, verzoekt daarom verzoekt, treft de Autoriteit Consument en Markt de noodzakelijke maatregelen met het oog op de passende bescherming van diens identiteit en die van leden van een organisatie als bedoeld in het eerste lid, alsmede van andere informatie waarvan de openbaarmaking volgens de verzoeker schadelijk zou zijn voor zijn belangen. De verzoeker vermeldt alle informatie ten aanzien waarvan hij vertrouwelijkheid v</w:t>
      </w:r>
      <w:r>
        <w:rPr>
          <w:rFonts w:ascii="Verdana" w:hAnsi="Verdana"/>
          <w:sz w:val="18"/>
          <w:szCs w:val="18"/>
        </w:rPr>
        <w:t>erlangt</w:t>
      </w:r>
      <w:r w:rsidRPr="007D2E27">
        <w:rPr>
          <w:rFonts w:ascii="Verdana" w:hAnsi="Verdana"/>
          <w:sz w:val="18"/>
          <w:szCs w:val="18"/>
        </w:rPr>
        <w:t>.</w:t>
      </w:r>
    </w:p>
    <w:p w14:paraId="52368B55" w14:textId="77777777" w:rsidR="007814D1" w:rsidRDefault="007814D1" w:rsidP="00774220">
      <w:pPr>
        <w:spacing w:after="0" w:line="240" w:lineRule="atLeast"/>
        <w:rPr>
          <w:rFonts w:ascii="Verdana" w:hAnsi="Verdana"/>
          <w:b/>
          <w:sz w:val="18"/>
          <w:szCs w:val="18"/>
        </w:rPr>
      </w:pPr>
    </w:p>
    <w:p w14:paraId="06A99DFD" w14:textId="77777777" w:rsidR="001916E0" w:rsidRDefault="001916E0">
      <w:pPr>
        <w:rPr>
          <w:rFonts w:ascii="Verdana" w:hAnsi="Verdana"/>
          <w:b/>
          <w:sz w:val="18"/>
          <w:szCs w:val="18"/>
        </w:rPr>
      </w:pPr>
      <w:bookmarkStart w:id="3" w:name="_Hlk38445509"/>
      <w:r>
        <w:rPr>
          <w:rFonts w:ascii="Verdana" w:hAnsi="Verdana"/>
          <w:b/>
          <w:sz w:val="18"/>
          <w:szCs w:val="18"/>
        </w:rPr>
        <w:br w:type="page"/>
      </w:r>
    </w:p>
    <w:p w14:paraId="7C83C2FD" w14:textId="15555BA6" w:rsidR="00774220" w:rsidRPr="00774220" w:rsidRDefault="00774220" w:rsidP="00774220">
      <w:pPr>
        <w:spacing w:after="0" w:line="240" w:lineRule="atLeast"/>
        <w:rPr>
          <w:rFonts w:ascii="Verdana" w:hAnsi="Verdana"/>
          <w:b/>
          <w:sz w:val="18"/>
          <w:szCs w:val="18"/>
        </w:rPr>
      </w:pPr>
      <w:r w:rsidRPr="00774220">
        <w:rPr>
          <w:rFonts w:ascii="Verdana" w:hAnsi="Verdana"/>
          <w:b/>
          <w:sz w:val="18"/>
          <w:szCs w:val="18"/>
        </w:rPr>
        <w:lastRenderedPageBreak/>
        <w:t xml:space="preserve">Artikel </w:t>
      </w:r>
      <w:r w:rsidR="00485420">
        <w:rPr>
          <w:rFonts w:ascii="Verdana" w:hAnsi="Verdana"/>
          <w:b/>
          <w:sz w:val="18"/>
          <w:szCs w:val="18"/>
        </w:rPr>
        <w:t>9</w:t>
      </w:r>
    </w:p>
    <w:p w14:paraId="65DC4F0E" w14:textId="77777777" w:rsidR="00774220" w:rsidRPr="00774220" w:rsidRDefault="00774220" w:rsidP="00774220">
      <w:pPr>
        <w:spacing w:after="0" w:line="240" w:lineRule="atLeast"/>
        <w:rPr>
          <w:rFonts w:ascii="Verdana" w:hAnsi="Verdana"/>
          <w:b/>
          <w:sz w:val="18"/>
          <w:szCs w:val="18"/>
        </w:rPr>
      </w:pPr>
    </w:p>
    <w:p w14:paraId="4FD1C2B2" w14:textId="6950AA50" w:rsidR="00774220" w:rsidRPr="00774220" w:rsidRDefault="007F6570" w:rsidP="00774220">
      <w:pPr>
        <w:spacing w:after="0" w:line="240" w:lineRule="atLeast"/>
        <w:rPr>
          <w:rFonts w:ascii="Verdana" w:hAnsi="Verdana"/>
          <w:sz w:val="18"/>
          <w:szCs w:val="18"/>
        </w:rPr>
      </w:pPr>
      <w:r>
        <w:rPr>
          <w:rFonts w:ascii="Verdana" w:hAnsi="Verdana"/>
          <w:sz w:val="18"/>
          <w:szCs w:val="18"/>
        </w:rPr>
        <w:t xml:space="preserve">1. </w:t>
      </w:r>
      <w:r w:rsidR="00774220" w:rsidRPr="00774220">
        <w:rPr>
          <w:rFonts w:ascii="Verdana" w:hAnsi="Verdana"/>
          <w:sz w:val="18"/>
          <w:szCs w:val="18"/>
        </w:rPr>
        <w:t>In</w:t>
      </w:r>
      <w:r w:rsidR="008F2030">
        <w:rPr>
          <w:rFonts w:ascii="Verdana" w:hAnsi="Verdana"/>
          <w:sz w:val="18"/>
          <w:szCs w:val="18"/>
        </w:rPr>
        <w:t xml:space="preserve"> </w:t>
      </w:r>
      <w:r w:rsidR="00774220" w:rsidRPr="00774220">
        <w:rPr>
          <w:rFonts w:ascii="Verdana" w:hAnsi="Verdana"/>
          <w:sz w:val="18"/>
          <w:szCs w:val="18"/>
        </w:rPr>
        <w:t>geval van overtreding van artikel</w:t>
      </w:r>
      <w:r w:rsidR="00240595">
        <w:rPr>
          <w:rFonts w:ascii="Verdana" w:hAnsi="Verdana"/>
          <w:sz w:val="18"/>
          <w:szCs w:val="18"/>
        </w:rPr>
        <w:t xml:space="preserve"> 4 of artikel</w:t>
      </w:r>
      <w:r w:rsidR="00774220" w:rsidRPr="00774220">
        <w:rPr>
          <w:rFonts w:ascii="Verdana" w:hAnsi="Verdana"/>
          <w:sz w:val="18"/>
          <w:szCs w:val="18"/>
        </w:rPr>
        <w:t xml:space="preserve"> </w:t>
      </w:r>
      <w:r w:rsidR="004D45BE">
        <w:rPr>
          <w:rFonts w:ascii="Verdana" w:hAnsi="Verdana"/>
          <w:sz w:val="18"/>
          <w:szCs w:val="18"/>
        </w:rPr>
        <w:t>7</w:t>
      </w:r>
      <w:r w:rsidR="00774220" w:rsidRPr="00774220">
        <w:rPr>
          <w:rFonts w:ascii="Verdana" w:hAnsi="Verdana"/>
          <w:sz w:val="18"/>
          <w:szCs w:val="18"/>
        </w:rPr>
        <w:t xml:space="preserve">, </w:t>
      </w:r>
      <w:r w:rsidR="00EC6AF8">
        <w:rPr>
          <w:rFonts w:ascii="Verdana" w:hAnsi="Verdana"/>
          <w:sz w:val="18"/>
          <w:szCs w:val="18"/>
        </w:rPr>
        <w:t>eerste</w:t>
      </w:r>
      <w:r w:rsidR="00774220" w:rsidRPr="00774220">
        <w:rPr>
          <w:rFonts w:ascii="Verdana" w:hAnsi="Verdana"/>
          <w:sz w:val="18"/>
          <w:szCs w:val="18"/>
        </w:rPr>
        <w:t xml:space="preserve"> lid, kan de Autoriteit Consument en Markt:</w:t>
      </w:r>
    </w:p>
    <w:p w14:paraId="33324ABD" w14:textId="0D9907AA" w:rsidR="008F2030" w:rsidRDefault="00774220" w:rsidP="00774220">
      <w:pPr>
        <w:spacing w:after="0" w:line="240" w:lineRule="atLeast"/>
        <w:rPr>
          <w:rFonts w:ascii="Verdana" w:hAnsi="Verdana"/>
          <w:sz w:val="18"/>
          <w:szCs w:val="18"/>
        </w:rPr>
      </w:pPr>
      <w:r w:rsidRPr="00774220">
        <w:rPr>
          <w:rFonts w:ascii="Verdana" w:hAnsi="Verdana"/>
          <w:sz w:val="18"/>
          <w:szCs w:val="18"/>
        </w:rPr>
        <w:t xml:space="preserve">a. </w:t>
      </w:r>
      <w:r w:rsidR="008F2030">
        <w:rPr>
          <w:rFonts w:ascii="Verdana" w:hAnsi="Verdana"/>
          <w:sz w:val="18"/>
          <w:szCs w:val="18"/>
        </w:rPr>
        <w:t>een besluit nemen tot vaststelling van die overtreding;</w:t>
      </w:r>
    </w:p>
    <w:p w14:paraId="3D27151C" w14:textId="7073301D" w:rsidR="00774220" w:rsidRPr="00774220" w:rsidRDefault="008F2030" w:rsidP="00774220">
      <w:pPr>
        <w:spacing w:after="0" w:line="240" w:lineRule="atLeast"/>
        <w:rPr>
          <w:rFonts w:ascii="Verdana" w:hAnsi="Verdana"/>
          <w:sz w:val="18"/>
          <w:szCs w:val="18"/>
        </w:rPr>
      </w:pPr>
      <w:r>
        <w:rPr>
          <w:rFonts w:ascii="Verdana" w:hAnsi="Verdana"/>
          <w:sz w:val="18"/>
          <w:szCs w:val="18"/>
        </w:rPr>
        <w:t xml:space="preserve">b. de overtreder </w:t>
      </w:r>
      <w:r w:rsidR="00774220" w:rsidRPr="00774220">
        <w:rPr>
          <w:rFonts w:ascii="Verdana" w:hAnsi="Verdana"/>
          <w:sz w:val="18"/>
          <w:szCs w:val="18"/>
        </w:rPr>
        <w:t>een bestuurlijke boete opleggen;</w:t>
      </w:r>
    </w:p>
    <w:p w14:paraId="1F61A2F9" w14:textId="56A2BA8B" w:rsidR="00774220" w:rsidRDefault="008F2030" w:rsidP="00774220">
      <w:pPr>
        <w:spacing w:after="0" w:line="240" w:lineRule="atLeast"/>
        <w:rPr>
          <w:rFonts w:ascii="Verdana" w:hAnsi="Verdana"/>
          <w:sz w:val="18"/>
          <w:szCs w:val="18"/>
        </w:rPr>
      </w:pPr>
      <w:r>
        <w:rPr>
          <w:rFonts w:ascii="Verdana" w:hAnsi="Verdana"/>
          <w:sz w:val="18"/>
          <w:szCs w:val="18"/>
        </w:rPr>
        <w:t>c</w:t>
      </w:r>
      <w:r w:rsidR="00774220" w:rsidRPr="00774220">
        <w:rPr>
          <w:rFonts w:ascii="Verdana" w:hAnsi="Verdana"/>
          <w:sz w:val="18"/>
          <w:szCs w:val="18"/>
        </w:rPr>
        <w:t xml:space="preserve">. </w:t>
      </w:r>
      <w:r>
        <w:rPr>
          <w:rFonts w:ascii="Verdana" w:hAnsi="Verdana"/>
          <w:sz w:val="18"/>
          <w:szCs w:val="18"/>
        </w:rPr>
        <w:t xml:space="preserve">de overtreder </w:t>
      </w:r>
      <w:r w:rsidR="00774220" w:rsidRPr="00774220">
        <w:rPr>
          <w:rFonts w:ascii="Verdana" w:hAnsi="Verdana"/>
          <w:sz w:val="18"/>
          <w:szCs w:val="18"/>
        </w:rPr>
        <w:t>een last onder dwangsom opleggen.</w:t>
      </w:r>
    </w:p>
    <w:p w14:paraId="643BA77B" w14:textId="684206A3" w:rsidR="007F6570" w:rsidRPr="00774220" w:rsidRDefault="007F6570" w:rsidP="00774220">
      <w:pPr>
        <w:spacing w:after="0" w:line="240" w:lineRule="atLeast"/>
        <w:rPr>
          <w:rFonts w:ascii="Verdana" w:hAnsi="Verdana"/>
          <w:sz w:val="18"/>
          <w:szCs w:val="18"/>
        </w:rPr>
      </w:pPr>
      <w:r>
        <w:rPr>
          <w:rFonts w:ascii="Verdana" w:hAnsi="Verdana"/>
          <w:sz w:val="18"/>
          <w:szCs w:val="18"/>
        </w:rPr>
        <w:t>2. De Autoriteit Consument en Markt kan</w:t>
      </w:r>
      <w:r w:rsidR="0065092D">
        <w:rPr>
          <w:rFonts w:ascii="Verdana" w:hAnsi="Verdana"/>
          <w:sz w:val="18"/>
          <w:szCs w:val="18"/>
        </w:rPr>
        <w:t xml:space="preserve"> een</w:t>
      </w:r>
      <w:r>
        <w:rPr>
          <w:rFonts w:ascii="Verdana" w:hAnsi="Verdana"/>
          <w:sz w:val="18"/>
          <w:szCs w:val="18"/>
        </w:rPr>
        <w:t xml:space="preserve"> zelfstandige last als bedoeld in artikel 1 van de Instellingswet Autoriteit Consument en Markt opleggen ter bevordering van de naleving van artikel 7, eerste lid.</w:t>
      </w:r>
    </w:p>
    <w:bookmarkEnd w:id="3"/>
    <w:p w14:paraId="7FB5EF16" w14:textId="77777777" w:rsidR="00774220" w:rsidRPr="00774220" w:rsidRDefault="00774220" w:rsidP="00774220">
      <w:pPr>
        <w:spacing w:after="0" w:line="240" w:lineRule="atLeast"/>
        <w:rPr>
          <w:rFonts w:ascii="Verdana" w:hAnsi="Verdana"/>
          <w:sz w:val="18"/>
          <w:szCs w:val="18"/>
        </w:rPr>
      </w:pPr>
    </w:p>
    <w:p w14:paraId="01A22DE2" w14:textId="736004FD" w:rsidR="00774220" w:rsidRPr="00774220" w:rsidRDefault="00774220" w:rsidP="00774220">
      <w:pPr>
        <w:spacing w:after="0" w:line="240" w:lineRule="atLeast"/>
        <w:rPr>
          <w:rFonts w:ascii="Verdana" w:hAnsi="Verdana"/>
          <w:b/>
          <w:sz w:val="18"/>
          <w:szCs w:val="18"/>
        </w:rPr>
      </w:pPr>
      <w:bookmarkStart w:id="4" w:name="_Hlk35594260"/>
      <w:r w:rsidRPr="00774220">
        <w:rPr>
          <w:rFonts w:ascii="Verdana" w:hAnsi="Verdana"/>
          <w:b/>
          <w:sz w:val="18"/>
          <w:szCs w:val="18"/>
        </w:rPr>
        <w:t xml:space="preserve">Artikel </w:t>
      </w:r>
      <w:r w:rsidR="00485420">
        <w:rPr>
          <w:rFonts w:ascii="Verdana" w:hAnsi="Verdana"/>
          <w:b/>
          <w:sz w:val="18"/>
          <w:szCs w:val="18"/>
        </w:rPr>
        <w:t>10</w:t>
      </w:r>
    </w:p>
    <w:p w14:paraId="39BE8C92" w14:textId="77777777" w:rsidR="00270C3C" w:rsidRPr="00270C3C" w:rsidRDefault="00270C3C" w:rsidP="00270C3C">
      <w:pPr>
        <w:spacing w:after="0" w:line="240" w:lineRule="atLeast"/>
        <w:rPr>
          <w:rFonts w:ascii="Verdana" w:hAnsi="Verdana"/>
          <w:sz w:val="18"/>
          <w:szCs w:val="18"/>
        </w:rPr>
      </w:pPr>
    </w:p>
    <w:p w14:paraId="5E239FF1" w14:textId="098A7FDB" w:rsidR="00270C3C" w:rsidRPr="00270C3C" w:rsidRDefault="00270C3C" w:rsidP="00270C3C">
      <w:pPr>
        <w:spacing w:after="0" w:line="240" w:lineRule="atLeast"/>
        <w:rPr>
          <w:rFonts w:ascii="Verdana" w:hAnsi="Verdana"/>
          <w:sz w:val="18"/>
          <w:szCs w:val="18"/>
        </w:rPr>
      </w:pPr>
      <w:r w:rsidRPr="00270C3C">
        <w:rPr>
          <w:rFonts w:ascii="Verdana" w:hAnsi="Verdana"/>
          <w:sz w:val="18"/>
          <w:szCs w:val="18"/>
        </w:rPr>
        <w:t>1</w:t>
      </w:r>
      <w:r w:rsidR="005668B6">
        <w:rPr>
          <w:rFonts w:ascii="Verdana" w:hAnsi="Verdana"/>
          <w:sz w:val="18"/>
          <w:szCs w:val="18"/>
        </w:rPr>
        <w:t>.</w:t>
      </w:r>
      <w:r w:rsidRPr="00270C3C">
        <w:rPr>
          <w:rFonts w:ascii="Verdana" w:hAnsi="Verdana"/>
          <w:sz w:val="18"/>
          <w:szCs w:val="18"/>
        </w:rPr>
        <w:t xml:space="preserve"> De bestuurlijke boete, bedoeld in artikel </w:t>
      </w:r>
      <w:r w:rsidR="004D45BE">
        <w:rPr>
          <w:rFonts w:ascii="Verdana" w:hAnsi="Verdana"/>
          <w:sz w:val="18"/>
          <w:szCs w:val="18"/>
        </w:rPr>
        <w:t>9</w:t>
      </w:r>
      <w:r>
        <w:rPr>
          <w:rFonts w:ascii="Verdana" w:hAnsi="Verdana"/>
          <w:sz w:val="18"/>
          <w:szCs w:val="18"/>
        </w:rPr>
        <w:t>,</w:t>
      </w:r>
      <w:r w:rsidR="007F6570">
        <w:rPr>
          <w:rFonts w:ascii="Verdana" w:hAnsi="Verdana"/>
          <w:sz w:val="18"/>
          <w:szCs w:val="18"/>
        </w:rPr>
        <w:t xml:space="preserve"> eerste lid,</w:t>
      </w:r>
      <w:r>
        <w:rPr>
          <w:rFonts w:ascii="Verdana" w:hAnsi="Verdana"/>
          <w:sz w:val="18"/>
          <w:szCs w:val="18"/>
        </w:rPr>
        <w:t xml:space="preserve"> onderdeel </w:t>
      </w:r>
      <w:r w:rsidR="00C07BC5">
        <w:rPr>
          <w:rFonts w:ascii="Verdana" w:hAnsi="Verdana"/>
          <w:sz w:val="18"/>
          <w:szCs w:val="18"/>
        </w:rPr>
        <w:t>b</w:t>
      </w:r>
      <w:r w:rsidRPr="00270C3C">
        <w:rPr>
          <w:rFonts w:ascii="Verdana" w:hAnsi="Verdana"/>
          <w:sz w:val="18"/>
          <w:szCs w:val="18"/>
        </w:rPr>
        <w:t>, bedraagt ten hoogste € 900.000 of, indien dat meer is, 1</w:t>
      </w:r>
      <w:r w:rsidR="005668B6">
        <w:rPr>
          <w:rFonts w:ascii="Verdana" w:hAnsi="Verdana"/>
          <w:sz w:val="18"/>
          <w:szCs w:val="18"/>
        </w:rPr>
        <w:t>0</w:t>
      </w:r>
      <w:r w:rsidRPr="00270C3C">
        <w:rPr>
          <w:rFonts w:ascii="Verdana" w:hAnsi="Verdana"/>
          <w:sz w:val="18"/>
          <w:szCs w:val="18"/>
        </w:rPr>
        <w:t>% van de omzet van de overtreder.</w:t>
      </w:r>
    </w:p>
    <w:p w14:paraId="239766E9" w14:textId="7FEB588E" w:rsidR="00270C3C" w:rsidRPr="00270C3C" w:rsidRDefault="005668B6" w:rsidP="00270C3C">
      <w:pPr>
        <w:spacing w:after="0" w:line="240" w:lineRule="atLeast"/>
        <w:rPr>
          <w:rFonts w:ascii="Verdana" w:hAnsi="Verdana"/>
          <w:sz w:val="18"/>
          <w:szCs w:val="18"/>
        </w:rPr>
      </w:pPr>
      <w:r>
        <w:rPr>
          <w:rFonts w:ascii="Verdana" w:hAnsi="Verdana"/>
          <w:sz w:val="18"/>
          <w:szCs w:val="18"/>
        </w:rPr>
        <w:t>2.</w:t>
      </w:r>
      <w:r w:rsidR="00270C3C" w:rsidRPr="00270C3C">
        <w:rPr>
          <w:rFonts w:ascii="Verdana" w:hAnsi="Verdana"/>
          <w:sz w:val="18"/>
          <w:szCs w:val="18"/>
        </w:rPr>
        <w:t xml:space="preserve"> De bestuurlijke boete die ingevolge het eerste lid ten hoogste kan worden opgelegd wordt verhoogd met 100%, indien binnen een tijdvak van vijf jaar voorafgaand aan de dagtekening van het van de overtreding opgemaakte rapport, bedoeld in artikel 5:48, eerste lid, van de Algemene wet bestuursrecht, een aan die overtreder voor een eerdere overtreding van eenzelfde of een soortgelijk wettelijk voorschrift opgelegde bestuurlijke boete onherroepelijk is geworden.</w:t>
      </w:r>
    </w:p>
    <w:bookmarkEnd w:id="4"/>
    <w:p w14:paraId="37459A77" w14:textId="04439F20" w:rsidR="007C2FE1" w:rsidRDefault="007C2FE1" w:rsidP="00774220">
      <w:pPr>
        <w:spacing w:after="0" w:line="240" w:lineRule="atLeast"/>
        <w:rPr>
          <w:rFonts w:ascii="Verdana" w:hAnsi="Verdana"/>
          <w:b/>
          <w:sz w:val="18"/>
          <w:szCs w:val="18"/>
        </w:rPr>
      </w:pPr>
    </w:p>
    <w:p w14:paraId="313C4493" w14:textId="0ED4B0C4" w:rsidR="007C2FE1" w:rsidRDefault="007C2FE1" w:rsidP="00774220">
      <w:pPr>
        <w:spacing w:after="0" w:line="240" w:lineRule="atLeast"/>
        <w:rPr>
          <w:rFonts w:ascii="Verdana" w:hAnsi="Verdana"/>
          <w:b/>
          <w:sz w:val="18"/>
          <w:szCs w:val="18"/>
        </w:rPr>
      </w:pPr>
      <w:r>
        <w:rPr>
          <w:rFonts w:ascii="Verdana" w:hAnsi="Verdana"/>
          <w:b/>
          <w:sz w:val="18"/>
          <w:szCs w:val="18"/>
        </w:rPr>
        <w:t>Artikel 1</w:t>
      </w:r>
      <w:r w:rsidR="006A77C2">
        <w:rPr>
          <w:rFonts w:ascii="Verdana" w:hAnsi="Verdana"/>
          <w:b/>
          <w:sz w:val="18"/>
          <w:szCs w:val="18"/>
        </w:rPr>
        <w:t>1</w:t>
      </w:r>
    </w:p>
    <w:p w14:paraId="7BC009AB" w14:textId="113FE27B" w:rsidR="00E210E5" w:rsidRDefault="00E210E5" w:rsidP="00774220">
      <w:pPr>
        <w:spacing w:after="0" w:line="240" w:lineRule="atLeast"/>
        <w:rPr>
          <w:rFonts w:ascii="Verdana" w:hAnsi="Verdana"/>
          <w:b/>
          <w:sz w:val="18"/>
          <w:szCs w:val="18"/>
        </w:rPr>
      </w:pPr>
    </w:p>
    <w:p w14:paraId="2675EDE4" w14:textId="108E1018" w:rsidR="00E210E5" w:rsidRDefault="00760DD6" w:rsidP="00774220">
      <w:pPr>
        <w:spacing w:after="0" w:line="240" w:lineRule="atLeast"/>
        <w:rPr>
          <w:rFonts w:ascii="Verdana" w:hAnsi="Verdana"/>
          <w:sz w:val="18"/>
          <w:szCs w:val="18"/>
        </w:rPr>
      </w:pPr>
      <w:r>
        <w:rPr>
          <w:rFonts w:ascii="Verdana" w:hAnsi="Verdana"/>
          <w:sz w:val="18"/>
          <w:szCs w:val="18"/>
        </w:rPr>
        <w:t xml:space="preserve">De Autoriteit Consument en Markt neemt bij het opstellen van haar jaarverslag als bedoeld in artikel 18, eerste lid, van de Kaderwet zelfstandige bestuursorganen artikel 10, eerste lid, van </w:t>
      </w:r>
      <w:r w:rsidRPr="00760DD6">
        <w:rPr>
          <w:rFonts w:ascii="Verdana" w:hAnsi="Verdana"/>
          <w:sz w:val="18"/>
          <w:szCs w:val="18"/>
        </w:rPr>
        <w:t>Richtlijn (EU) 2019/</w:t>
      </w:r>
      <w:r w:rsidR="004D45BE">
        <w:rPr>
          <w:rFonts w:ascii="Verdana" w:hAnsi="Verdana"/>
          <w:sz w:val="18"/>
          <w:szCs w:val="18"/>
        </w:rPr>
        <w:t>633</w:t>
      </w:r>
      <w:r w:rsidRPr="00760DD6">
        <w:rPr>
          <w:rFonts w:ascii="Verdana" w:hAnsi="Verdana"/>
          <w:sz w:val="18"/>
          <w:szCs w:val="18"/>
        </w:rPr>
        <w:t xml:space="preserve"> </w:t>
      </w:r>
      <w:r>
        <w:rPr>
          <w:rFonts w:ascii="Verdana" w:hAnsi="Verdana"/>
          <w:sz w:val="18"/>
          <w:szCs w:val="18"/>
        </w:rPr>
        <w:t>in acht.</w:t>
      </w:r>
    </w:p>
    <w:p w14:paraId="2438E98E" w14:textId="77777777" w:rsidR="00760DD6" w:rsidRPr="00774220" w:rsidRDefault="00760DD6" w:rsidP="00774220">
      <w:pPr>
        <w:spacing w:after="0" w:line="240" w:lineRule="atLeast"/>
        <w:rPr>
          <w:rFonts w:ascii="Verdana" w:hAnsi="Verdana"/>
          <w:sz w:val="18"/>
          <w:szCs w:val="18"/>
        </w:rPr>
      </w:pPr>
    </w:p>
    <w:p w14:paraId="46D0AF86" w14:textId="350C27BC" w:rsidR="00774220" w:rsidRDefault="00774220" w:rsidP="00774220">
      <w:pPr>
        <w:spacing w:after="0" w:line="240" w:lineRule="atLeast"/>
        <w:rPr>
          <w:rFonts w:ascii="Verdana" w:hAnsi="Verdana"/>
          <w:b/>
          <w:sz w:val="18"/>
          <w:szCs w:val="18"/>
        </w:rPr>
      </w:pPr>
      <w:r w:rsidRPr="00774220">
        <w:rPr>
          <w:rFonts w:ascii="Verdana" w:hAnsi="Verdana"/>
          <w:b/>
          <w:sz w:val="18"/>
          <w:szCs w:val="18"/>
        </w:rPr>
        <w:t xml:space="preserve">Artikel </w:t>
      </w:r>
      <w:r w:rsidR="00E210E5">
        <w:rPr>
          <w:rFonts w:ascii="Verdana" w:hAnsi="Verdana"/>
          <w:b/>
          <w:sz w:val="18"/>
          <w:szCs w:val="18"/>
        </w:rPr>
        <w:t>1</w:t>
      </w:r>
      <w:r w:rsidR="006A77C2">
        <w:rPr>
          <w:rFonts w:ascii="Verdana" w:hAnsi="Verdana"/>
          <w:b/>
          <w:sz w:val="18"/>
          <w:szCs w:val="18"/>
        </w:rPr>
        <w:t>2</w:t>
      </w:r>
    </w:p>
    <w:p w14:paraId="02A21038" w14:textId="68C30BFE" w:rsidR="00613F9C" w:rsidRDefault="00613F9C" w:rsidP="00774220">
      <w:pPr>
        <w:spacing w:after="0" w:line="240" w:lineRule="atLeast"/>
        <w:rPr>
          <w:rFonts w:ascii="Verdana" w:hAnsi="Verdana"/>
          <w:b/>
          <w:sz w:val="18"/>
          <w:szCs w:val="18"/>
        </w:rPr>
      </w:pPr>
    </w:p>
    <w:p w14:paraId="0F1F5733" w14:textId="787B0907" w:rsidR="00613F9C" w:rsidRPr="001524DF" w:rsidRDefault="00CE4942" w:rsidP="001524DF">
      <w:pPr>
        <w:spacing w:after="0" w:line="240" w:lineRule="atLeast"/>
        <w:rPr>
          <w:rFonts w:ascii="Verdana" w:hAnsi="Verdana"/>
          <w:sz w:val="18"/>
          <w:szCs w:val="18"/>
        </w:rPr>
      </w:pPr>
      <w:r w:rsidRPr="001524DF">
        <w:rPr>
          <w:rFonts w:ascii="Verdana" w:hAnsi="Verdana"/>
          <w:sz w:val="18"/>
          <w:szCs w:val="18"/>
        </w:rPr>
        <w:t>Deze wet is niet van toepassing op overeenkomsten die zijn gesloten voor het tijdstip van haar inwerkingtreding en handelingen ter uitvoering daarvan</w:t>
      </w:r>
      <w:r w:rsidR="001524DF">
        <w:rPr>
          <w:rFonts w:ascii="Verdana" w:hAnsi="Verdana"/>
          <w:sz w:val="18"/>
          <w:szCs w:val="18"/>
        </w:rPr>
        <w:t>, met dien verstande dat de niet-toepasselijkheid voor die overeenkomsten eindigt</w:t>
      </w:r>
      <w:r w:rsidR="00B30434">
        <w:rPr>
          <w:rFonts w:ascii="Verdana" w:hAnsi="Verdana"/>
          <w:sz w:val="18"/>
          <w:szCs w:val="18"/>
        </w:rPr>
        <w:t xml:space="preserve"> met ingang van twaalf maanden na de dag van uitgifte van het Staatsblad waarin deze wet wordt geplaatst</w:t>
      </w:r>
      <w:r w:rsidR="001524DF">
        <w:rPr>
          <w:rFonts w:ascii="Verdana" w:hAnsi="Verdana"/>
          <w:sz w:val="18"/>
          <w:szCs w:val="18"/>
        </w:rPr>
        <w:t>.</w:t>
      </w:r>
    </w:p>
    <w:p w14:paraId="190E5F16" w14:textId="77777777" w:rsidR="00CE4942" w:rsidRPr="00CE4942" w:rsidRDefault="00CE4942" w:rsidP="00CE4942">
      <w:pPr>
        <w:spacing w:after="0" w:line="240" w:lineRule="atLeast"/>
        <w:rPr>
          <w:rFonts w:ascii="Verdana" w:hAnsi="Verdana"/>
          <w:sz w:val="18"/>
          <w:szCs w:val="18"/>
        </w:rPr>
      </w:pPr>
    </w:p>
    <w:p w14:paraId="37FE0F9B" w14:textId="2E5D27EC" w:rsidR="00613F9C" w:rsidRPr="00774220" w:rsidRDefault="00613F9C" w:rsidP="00774220">
      <w:pPr>
        <w:spacing w:after="0" w:line="240" w:lineRule="atLeast"/>
        <w:rPr>
          <w:rFonts w:ascii="Verdana" w:hAnsi="Verdana"/>
          <w:b/>
          <w:sz w:val="18"/>
          <w:szCs w:val="18"/>
        </w:rPr>
      </w:pPr>
      <w:r>
        <w:rPr>
          <w:rFonts w:ascii="Verdana" w:hAnsi="Verdana"/>
          <w:b/>
          <w:sz w:val="18"/>
          <w:szCs w:val="18"/>
        </w:rPr>
        <w:t>Artikel 1</w:t>
      </w:r>
      <w:r w:rsidR="006A77C2">
        <w:rPr>
          <w:rFonts w:ascii="Verdana" w:hAnsi="Verdana"/>
          <w:b/>
          <w:sz w:val="18"/>
          <w:szCs w:val="18"/>
        </w:rPr>
        <w:t>3</w:t>
      </w:r>
    </w:p>
    <w:p w14:paraId="4EEA70A9" w14:textId="680B0C8F" w:rsidR="00774220" w:rsidRDefault="00774220" w:rsidP="00774220">
      <w:pPr>
        <w:spacing w:after="0" w:line="240" w:lineRule="atLeast"/>
        <w:rPr>
          <w:rFonts w:ascii="Verdana" w:hAnsi="Verdana"/>
          <w:b/>
          <w:sz w:val="18"/>
          <w:szCs w:val="18"/>
        </w:rPr>
      </w:pPr>
    </w:p>
    <w:p w14:paraId="0F68F574" w14:textId="77777777" w:rsidR="00354386" w:rsidRPr="0052216E" w:rsidRDefault="00354386" w:rsidP="00354386">
      <w:pPr>
        <w:spacing w:after="0" w:line="240" w:lineRule="atLeast"/>
        <w:rPr>
          <w:rFonts w:ascii="Verdana" w:hAnsi="Verdana"/>
          <w:bCs/>
          <w:sz w:val="18"/>
          <w:szCs w:val="18"/>
        </w:rPr>
      </w:pPr>
      <w:r w:rsidRPr="0052216E">
        <w:rPr>
          <w:rFonts w:ascii="Verdana" w:hAnsi="Verdana"/>
          <w:bCs/>
          <w:sz w:val="18"/>
          <w:szCs w:val="18"/>
        </w:rPr>
        <w:t>In de artikelen 7 en 11 van bijlage 2 bij de Algemene wet bestuursrecht wordt in de alfabetische volgorde ingevoegd:</w:t>
      </w:r>
    </w:p>
    <w:p w14:paraId="489D16EA" w14:textId="77777777" w:rsidR="00354386" w:rsidRPr="0052216E" w:rsidRDefault="00354386" w:rsidP="00354386">
      <w:pPr>
        <w:spacing w:after="0" w:line="240" w:lineRule="atLeast"/>
        <w:rPr>
          <w:rFonts w:ascii="Verdana" w:hAnsi="Verdana"/>
          <w:bCs/>
          <w:sz w:val="18"/>
          <w:szCs w:val="18"/>
        </w:rPr>
      </w:pPr>
    </w:p>
    <w:p w14:paraId="0AEDC98E" w14:textId="396000EA" w:rsidR="00354386" w:rsidRPr="0052216E" w:rsidRDefault="00354386" w:rsidP="00354386">
      <w:pPr>
        <w:spacing w:after="0" w:line="240" w:lineRule="atLeast"/>
        <w:rPr>
          <w:rFonts w:ascii="Verdana" w:hAnsi="Verdana"/>
          <w:bCs/>
          <w:sz w:val="18"/>
          <w:szCs w:val="18"/>
        </w:rPr>
      </w:pPr>
      <w:r w:rsidRPr="0052216E">
        <w:rPr>
          <w:rFonts w:ascii="Verdana" w:hAnsi="Verdana"/>
          <w:bCs/>
          <w:sz w:val="18"/>
          <w:szCs w:val="18"/>
        </w:rPr>
        <w:t>Wet oneerlijke handelspraktijken landbouw- en voedselvoorzieningsketen</w:t>
      </w:r>
      <w:r w:rsidR="00D419DB">
        <w:rPr>
          <w:rFonts w:ascii="Verdana" w:hAnsi="Verdana"/>
          <w:bCs/>
          <w:sz w:val="18"/>
          <w:szCs w:val="18"/>
        </w:rPr>
        <w:t>: artikel 9</w:t>
      </w:r>
    </w:p>
    <w:p w14:paraId="3CEB5DE7" w14:textId="6148B2EB" w:rsidR="00774220" w:rsidRDefault="00774220" w:rsidP="00774220">
      <w:pPr>
        <w:spacing w:after="0" w:line="240" w:lineRule="atLeast"/>
        <w:rPr>
          <w:rFonts w:ascii="Verdana" w:hAnsi="Verdana"/>
          <w:sz w:val="18"/>
          <w:szCs w:val="18"/>
        </w:rPr>
      </w:pPr>
    </w:p>
    <w:p w14:paraId="3D04DCA1" w14:textId="330FF1AB" w:rsidR="00E433A6" w:rsidRPr="00B31DDB" w:rsidRDefault="00E433A6" w:rsidP="00774220">
      <w:pPr>
        <w:spacing w:after="0" w:line="240" w:lineRule="atLeast"/>
        <w:rPr>
          <w:rFonts w:ascii="Verdana" w:hAnsi="Verdana"/>
          <w:b/>
          <w:sz w:val="18"/>
          <w:szCs w:val="18"/>
        </w:rPr>
      </w:pPr>
      <w:r>
        <w:rPr>
          <w:rFonts w:ascii="Verdana" w:hAnsi="Verdana"/>
          <w:b/>
          <w:sz w:val="18"/>
          <w:szCs w:val="18"/>
        </w:rPr>
        <w:t>Artikel 1</w:t>
      </w:r>
      <w:r w:rsidR="006A77C2">
        <w:rPr>
          <w:rFonts w:ascii="Verdana" w:hAnsi="Verdana"/>
          <w:b/>
          <w:sz w:val="18"/>
          <w:szCs w:val="18"/>
        </w:rPr>
        <w:t>4</w:t>
      </w:r>
    </w:p>
    <w:p w14:paraId="16B8E383" w14:textId="060D49DC" w:rsidR="00E433A6" w:rsidRDefault="00E433A6" w:rsidP="00774220">
      <w:pPr>
        <w:spacing w:after="0" w:line="240" w:lineRule="atLeast"/>
        <w:rPr>
          <w:rFonts w:ascii="Verdana" w:hAnsi="Verdana"/>
          <w:sz w:val="18"/>
          <w:szCs w:val="18"/>
        </w:rPr>
      </w:pPr>
    </w:p>
    <w:p w14:paraId="46D7369E" w14:textId="21F2ACF7" w:rsidR="00354386" w:rsidRDefault="00354386" w:rsidP="00774220">
      <w:pPr>
        <w:spacing w:after="0" w:line="240" w:lineRule="atLeast"/>
        <w:rPr>
          <w:rFonts w:ascii="Verdana" w:hAnsi="Verdana"/>
          <w:sz w:val="18"/>
          <w:szCs w:val="18"/>
        </w:rPr>
      </w:pPr>
      <w:r w:rsidRPr="00354386">
        <w:rPr>
          <w:rFonts w:ascii="Verdana" w:hAnsi="Verdana"/>
          <w:sz w:val="18"/>
          <w:szCs w:val="18"/>
        </w:rPr>
        <w:t>Deze wet treedt in werking op een bij koninklijk besluit te bepalen tijdstip, dat voor de verschillende artikelen of onderdelen daarvan verschillend kan worden vastgesteld.</w:t>
      </w:r>
    </w:p>
    <w:p w14:paraId="59E21DAD" w14:textId="77777777" w:rsidR="00E433A6" w:rsidRDefault="00E433A6" w:rsidP="00774220">
      <w:pPr>
        <w:spacing w:after="0" w:line="240" w:lineRule="atLeast"/>
        <w:rPr>
          <w:rFonts w:ascii="Verdana" w:hAnsi="Verdana"/>
          <w:sz w:val="18"/>
          <w:szCs w:val="18"/>
        </w:rPr>
      </w:pPr>
    </w:p>
    <w:p w14:paraId="764B25F4" w14:textId="329CE770" w:rsidR="00613F9C" w:rsidRDefault="00613F9C" w:rsidP="00774220">
      <w:pPr>
        <w:spacing w:after="0" w:line="240" w:lineRule="atLeast"/>
        <w:rPr>
          <w:rFonts w:ascii="Verdana" w:hAnsi="Verdana"/>
          <w:b/>
          <w:sz w:val="18"/>
          <w:szCs w:val="18"/>
        </w:rPr>
      </w:pPr>
      <w:r>
        <w:rPr>
          <w:rFonts w:ascii="Verdana" w:hAnsi="Verdana"/>
          <w:b/>
          <w:sz w:val="18"/>
          <w:szCs w:val="18"/>
        </w:rPr>
        <w:t>Artikel 1</w:t>
      </w:r>
      <w:r w:rsidR="006A77C2">
        <w:rPr>
          <w:rFonts w:ascii="Verdana" w:hAnsi="Verdana"/>
          <w:b/>
          <w:sz w:val="18"/>
          <w:szCs w:val="18"/>
        </w:rPr>
        <w:t>5</w:t>
      </w:r>
    </w:p>
    <w:p w14:paraId="7E9E7A56" w14:textId="20C8416F" w:rsidR="00613F9C" w:rsidRDefault="00613F9C" w:rsidP="00774220">
      <w:pPr>
        <w:spacing w:after="0" w:line="240" w:lineRule="atLeast"/>
        <w:rPr>
          <w:rFonts w:ascii="Verdana" w:hAnsi="Verdana"/>
          <w:b/>
          <w:sz w:val="18"/>
          <w:szCs w:val="18"/>
        </w:rPr>
      </w:pPr>
    </w:p>
    <w:p w14:paraId="3D831378" w14:textId="4D1A1AE4" w:rsidR="00613F9C" w:rsidRPr="00613F9C" w:rsidRDefault="00613F9C" w:rsidP="00774220">
      <w:pPr>
        <w:spacing w:after="0" w:line="240" w:lineRule="atLeast"/>
        <w:rPr>
          <w:rFonts w:ascii="Verdana" w:hAnsi="Verdana"/>
          <w:sz w:val="18"/>
          <w:szCs w:val="18"/>
        </w:rPr>
      </w:pPr>
      <w:r>
        <w:rPr>
          <w:rFonts w:ascii="Verdana" w:hAnsi="Verdana"/>
          <w:sz w:val="18"/>
          <w:szCs w:val="18"/>
        </w:rPr>
        <w:t xml:space="preserve">Deze wet wordt aangehaald als: </w:t>
      </w:r>
      <w:r w:rsidRPr="00613F9C">
        <w:rPr>
          <w:rFonts w:ascii="Verdana" w:hAnsi="Verdana"/>
          <w:sz w:val="18"/>
          <w:szCs w:val="18"/>
        </w:rPr>
        <w:t>Wet oneerlijke handelspraktijken</w:t>
      </w:r>
      <w:r w:rsidR="00A94BAC">
        <w:rPr>
          <w:rFonts w:ascii="Verdana" w:hAnsi="Verdana"/>
          <w:sz w:val="18"/>
          <w:szCs w:val="18"/>
        </w:rPr>
        <w:t xml:space="preserve"> landbouw- en</w:t>
      </w:r>
      <w:r w:rsidRPr="00613F9C">
        <w:rPr>
          <w:rFonts w:ascii="Verdana" w:hAnsi="Verdana"/>
          <w:sz w:val="18"/>
          <w:szCs w:val="18"/>
        </w:rPr>
        <w:t xml:space="preserve"> voedselvoorzieningsketen</w:t>
      </w:r>
      <w:r>
        <w:rPr>
          <w:rFonts w:ascii="Verdana" w:hAnsi="Verdana"/>
          <w:sz w:val="18"/>
          <w:szCs w:val="18"/>
        </w:rPr>
        <w:t>.</w:t>
      </w:r>
    </w:p>
    <w:p w14:paraId="4DE82CE7" w14:textId="77777777" w:rsidR="00613F9C" w:rsidRPr="00774220" w:rsidRDefault="00613F9C" w:rsidP="00774220">
      <w:pPr>
        <w:spacing w:after="0" w:line="240" w:lineRule="atLeast"/>
        <w:rPr>
          <w:rFonts w:ascii="Verdana" w:hAnsi="Verdana"/>
          <w:sz w:val="18"/>
          <w:szCs w:val="18"/>
        </w:rPr>
      </w:pPr>
    </w:p>
    <w:p w14:paraId="2C7E2D94" w14:textId="77777777" w:rsidR="00774220" w:rsidRPr="00774220" w:rsidRDefault="00774220" w:rsidP="00774220">
      <w:pPr>
        <w:spacing w:after="0" w:line="240" w:lineRule="atLeast"/>
        <w:rPr>
          <w:rFonts w:ascii="Verdana" w:hAnsi="Verdana"/>
          <w:sz w:val="18"/>
          <w:szCs w:val="18"/>
        </w:rPr>
      </w:pPr>
      <w:r w:rsidRPr="00774220">
        <w:rPr>
          <w:rFonts w:ascii="Verdana" w:hAnsi="Verdana"/>
          <w:sz w:val="18"/>
          <w:szCs w:val="18"/>
        </w:rPr>
        <w:t>Lasten en bevelen dat deze in het Staatsblad zal worden geplaatst en dat alle ministeries, autoriteiten, colleges en ambtenaren die zulks aangaat, aan de nauwkeurige uitvoering de hand zullen houden.</w:t>
      </w:r>
    </w:p>
    <w:p w14:paraId="7FA74541" w14:textId="77777777" w:rsidR="00774220" w:rsidRPr="00774220" w:rsidRDefault="00774220" w:rsidP="00774220">
      <w:pPr>
        <w:spacing w:after="0" w:line="240" w:lineRule="atLeast"/>
        <w:rPr>
          <w:rFonts w:ascii="Verdana" w:hAnsi="Verdana"/>
          <w:sz w:val="18"/>
          <w:szCs w:val="18"/>
        </w:rPr>
      </w:pPr>
    </w:p>
    <w:p w14:paraId="3C7CE713" w14:textId="77777777" w:rsidR="00D2554B" w:rsidRDefault="00D2554B">
      <w:pPr>
        <w:rPr>
          <w:rFonts w:ascii="Verdana" w:hAnsi="Verdana"/>
          <w:sz w:val="18"/>
          <w:szCs w:val="18"/>
        </w:rPr>
      </w:pPr>
      <w:r>
        <w:rPr>
          <w:rFonts w:ascii="Verdana" w:hAnsi="Verdana"/>
          <w:sz w:val="18"/>
          <w:szCs w:val="18"/>
        </w:rPr>
        <w:br w:type="page"/>
      </w:r>
    </w:p>
    <w:p w14:paraId="4F18BB2F" w14:textId="36BAEF58" w:rsidR="00774220" w:rsidRPr="00774220" w:rsidRDefault="00774220" w:rsidP="00774220">
      <w:pPr>
        <w:spacing w:after="0" w:line="240" w:lineRule="atLeast"/>
        <w:rPr>
          <w:rFonts w:ascii="Verdana" w:hAnsi="Verdana"/>
          <w:sz w:val="18"/>
          <w:szCs w:val="18"/>
        </w:rPr>
      </w:pPr>
      <w:r w:rsidRPr="00774220">
        <w:rPr>
          <w:rFonts w:ascii="Verdana" w:hAnsi="Verdana"/>
          <w:sz w:val="18"/>
          <w:szCs w:val="18"/>
        </w:rPr>
        <w:lastRenderedPageBreak/>
        <w:t>Gegeven</w:t>
      </w:r>
    </w:p>
    <w:p w14:paraId="02D1DB8F" w14:textId="77777777" w:rsidR="00774220" w:rsidRPr="00774220" w:rsidRDefault="00774220" w:rsidP="00774220">
      <w:pPr>
        <w:spacing w:after="0" w:line="240" w:lineRule="atLeast"/>
        <w:rPr>
          <w:rFonts w:ascii="Verdana" w:hAnsi="Verdana"/>
          <w:sz w:val="18"/>
          <w:szCs w:val="18"/>
        </w:rPr>
      </w:pPr>
    </w:p>
    <w:p w14:paraId="47E0BC7D" w14:textId="1EB99128" w:rsidR="00774220" w:rsidRDefault="00774220" w:rsidP="00774220">
      <w:pPr>
        <w:spacing w:after="0" w:line="240" w:lineRule="atLeast"/>
        <w:rPr>
          <w:rFonts w:ascii="Verdana" w:hAnsi="Verdana"/>
          <w:sz w:val="18"/>
          <w:szCs w:val="18"/>
        </w:rPr>
      </w:pPr>
    </w:p>
    <w:p w14:paraId="5002696C" w14:textId="07932F6D" w:rsidR="00D2554B" w:rsidRDefault="00D2554B" w:rsidP="00774220">
      <w:pPr>
        <w:spacing w:after="0" w:line="240" w:lineRule="atLeast"/>
        <w:rPr>
          <w:rFonts w:ascii="Verdana" w:hAnsi="Verdana"/>
          <w:sz w:val="18"/>
          <w:szCs w:val="18"/>
        </w:rPr>
      </w:pPr>
    </w:p>
    <w:p w14:paraId="348F1E3F" w14:textId="718832D2" w:rsidR="00D2554B" w:rsidRDefault="00D2554B" w:rsidP="00774220">
      <w:pPr>
        <w:spacing w:after="0" w:line="240" w:lineRule="atLeast"/>
        <w:rPr>
          <w:rFonts w:ascii="Verdana" w:hAnsi="Verdana"/>
          <w:sz w:val="18"/>
          <w:szCs w:val="18"/>
        </w:rPr>
      </w:pPr>
    </w:p>
    <w:p w14:paraId="11129DA0" w14:textId="250C2249" w:rsidR="00D2554B" w:rsidRDefault="00D2554B" w:rsidP="00774220">
      <w:pPr>
        <w:spacing w:after="0" w:line="240" w:lineRule="atLeast"/>
        <w:rPr>
          <w:rFonts w:ascii="Verdana" w:hAnsi="Verdana"/>
          <w:sz w:val="18"/>
          <w:szCs w:val="18"/>
        </w:rPr>
      </w:pPr>
    </w:p>
    <w:p w14:paraId="5D8C1838" w14:textId="628A040B" w:rsidR="00D2554B" w:rsidRDefault="00D2554B" w:rsidP="00774220">
      <w:pPr>
        <w:spacing w:after="0" w:line="240" w:lineRule="atLeast"/>
        <w:rPr>
          <w:rFonts w:ascii="Verdana" w:hAnsi="Verdana"/>
          <w:sz w:val="18"/>
          <w:szCs w:val="18"/>
        </w:rPr>
      </w:pPr>
    </w:p>
    <w:p w14:paraId="63CA02D2" w14:textId="77777777" w:rsidR="00D2554B" w:rsidRDefault="00D2554B" w:rsidP="00774220">
      <w:pPr>
        <w:spacing w:after="0" w:line="240" w:lineRule="atLeast"/>
        <w:rPr>
          <w:rFonts w:ascii="Verdana" w:hAnsi="Verdana"/>
          <w:sz w:val="18"/>
          <w:szCs w:val="18"/>
        </w:rPr>
      </w:pPr>
    </w:p>
    <w:p w14:paraId="319404A7" w14:textId="16834EAA" w:rsidR="00D2554B" w:rsidRDefault="00D2554B" w:rsidP="00774220">
      <w:pPr>
        <w:spacing w:after="0" w:line="240" w:lineRule="atLeast"/>
        <w:rPr>
          <w:rFonts w:ascii="Verdana" w:hAnsi="Verdana"/>
          <w:sz w:val="18"/>
          <w:szCs w:val="18"/>
        </w:rPr>
      </w:pPr>
    </w:p>
    <w:p w14:paraId="466D9AFC" w14:textId="75DF9D78" w:rsidR="00D2554B" w:rsidRDefault="00D2554B" w:rsidP="00774220">
      <w:pPr>
        <w:spacing w:after="0" w:line="240" w:lineRule="atLeast"/>
        <w:rPr>
          <w:rFonts w:ascii="Verdana" w:hAnsi="Verdana"/>
          <w:sz w:val="18"/>
          <w:szCs w:val="18"/>
        </w:rPr>
      </w:pPr>
    </w:p>
    <w:p w14:paraId="1EA90253" w14:textId="54CAFC33" w:rsidR="00D2554B" w:rsidRDefault="00D2554B" w:rsidP="00774220">
      <w:pPr>
        <w:spacing w:after="0" w:line="240" w:lineRule="atLeast"/>
        <w:rPr>
          <w:rFonts w:ascii="Verdana" w:hAnsi="Verdana"/>
          <w:sz w:val="18"/>
          <w:szCs w:val="18"/>
        </w:rPr>
      </w:pPr>
    </w:p>
    <w:p w14:paraId="0A3A0666" w14:textId="77777777" w:rsidR="00D2554B" w:rsidRPr="00774220" w:rsidRDefault="00D2554B" w:rsidP="00774220">
      <w:pPr>
        <w:spacing w:after="0" w:line="240" w:lineRule="atLeast"/>
        <w:rPr>
          <w:rFonts w:ascii="Verdana" w:hAnsi="Verdana"/>
          <w:sz w:val="18"/>
          <w:szCs w:val="18"/>
        </w:rPr>
      </w:pPr>
    </w:p>
    <w:p w14:paraId="13ABE274" w14:textId="0BBAFBCD" w:rsidR="00774220" w:rsidRDefault="00774220" w:rsidP="00774220">
      <w:pPr>
        <w:spacing w:after="0" w:line="240" w:lineRule="atLeast"/>
        <w:rPr>
          <w:rFonts w:ascii="Verdana" w:hAnsi="Verdana"/>
          <w:sz w:val="18"/>
          <w:szCs w:val="18"/>
        </w:rPr>
      </w:pPr>
      <w:r w:rsidRPr="00774220">
        <w:rPr>
          <w:rFonts w:ascii="Verdana" w:hAnsi="Verdana"/>
          <w:sz w:val="18"/>
          <w:szCs w:val="18"/>
        </w:rPr>
        <w:t>De Minister van Landbouw, Natuur en Voedselkwaliteit</w:t>
      </w:r>
    </w:p>
    <w:p w14:paraId="1F5AA750" w14:textId="73D1789C" w:rsidR="00B90368" w:rsidRDefault="00B90368" w:rsidP="00774220">
      <w:pPr>
        <w:spacing w:after="0" w:line="240" w:lineRule="atLeast"/>
        <w:rPr>
          <w:rFonts w:ascii="Verdana" w:hAnsi="Verdana"/>
          <w:sz w:val="18"/>
          <w:szCs w:val="18"/>
        </w:rPr>
      </w:pPr>
    </w:p>
    <w:p w14:paraId="460CDCA0" w14:textId="6F1430AC" w:rsidR="00B90368" w:rsidRDefault="00B90368" w:rsidP="00774220">
      <w:pPr>
        <w:spacing w:after="0" w:line="240" w:lineRule="atLeast"/>
        <w:rPr>
          <w:rFonts w:ascii="Verdana" w:hAnsi="Verdana"/>
          <w:sz w:val="18"/>
          <w:szCs w:val="18"/>
        </w:rPr>
      </w:pPr>
    </w:p>
    <w:p w14:paraId="749C2A78" w14:textId="261644B1" w:rsidR="00D2554B" w:rsidRDefault="00D2554B" w:rsidP="00774220">
      <w:pPr>
        <w:spacing w:after="0" w:line="240" w:lineRule="atLeast"/>
        <w:rPr>
          <w:rFonts w:ascii="Verdana" w:hAnsi="Verdana"/>
          <w:sz w:val="18"/>
          <w:szCs w:val="18"/>
        </w:rPr>
      </w:pPr>
    </w:p>
    <w:p w14:paraId="3F5600F5" w14:textId="616F9BDB" w:rsidR="00D2554B" w:rsidRDefault="00D2554B" w:rsidP="00774220">
      <w:pPr>
        <w:spacing w:after="0" w:line="240" w:lineRule="atLeast"/>
        <w:rPr>
          <w:rFonts w:ascii="Verdana" w:hAnsi="Verdana"/>
          <w:sz w:val="18"/>
          <w:szCs w:val="18"/>
        </w:rPr>
      </w:pPr>
    </w:p>
    <w:p w14:paraId="11BB0D22" w14:textId="4FF38C65" w:rsidR="00D2554B" w:rsidRDefault="00D2554B" w:rsidP="00774220">
      <w:pPr>
        <w:spacing w:after="0" w:line="240" w:lineRule="atLeast"/>
        <w:rPr>
          <w:rFonts w:ascii="Verdana" w:hAnsi="Verdana"/>
          <w:sz w:val="18"/>
          <w:szCs w:val="18"/>
        </w:rPr>
      </w:pPr>
    </w:p>
    <w:p w14:paraId="133523B7" w14:textId="78A7CF76" w:rsidR="00B90368" w:rsidRDefault="00B90368" w:rsidP="00774220">
      <w:pPr>
        <w:spacing w:after="0" w:line="240" w:lineRule="atLeast"/>
        <w:rPr>
          <w:rFonts w:ascii="Verdana" w:hAnsi="Verdana"/>
          <w:sz w:val="18"/>
          <w:szCs w:val="18"/>
        </w:rPr>
      </w:pPr>
    </w:p>
    <w:p w14:paraId="58CED39B" w14:textId="11362B6E" w:rsidR="00B90368" w:rsidRPr="00774220" w:rsidRDefault="00B90368" w:rsidP="00774220">
      <w:pPr>
        <w:spacing w:after="0" w:line="240" w:lineRule="atLeast"/>
        <w:rPr>
          <w:rFonts w:ascii="Verdana" w:hAnsi="Verdana"/>
          <w:sz w:val="18"/>
          <w:szCs w:val="18"/>
        </w:rPr>
      </w:pPr>
      <w:r>
        <w:rPr>
          <w:rFonts w:ascii="Verdana" w:hAnsi="Verdana"/>
          <w:sz w:val="18"/>
          <w:szCs w:val="18"/>
        </w:rPr>
        <w:t xml:space="preserve">De </w:t>
      </w:r>
      <w:r w:rsidR="00DF6834">
        <w:rPr>
          <w:rFonts w:ascii="Verdana" w:hAnsi="Verdana"/>
          <w:sz w:val="18"/>
          <w:szCs w:val="18"/>
        </w:rPr>
        <w:t>Staatssecretaris</w:t>
      </w:r>
      <w:r>
        <w:rPr>
          <w:rFonts w:ascii="Verdana" w:hAnsi="Verdana"/>
          <w:sz w:val="18"/>
          <w:szCs w:val="18"/>
        </w:rPr>
        <w:t xml:space="preserve"> van Binnenlandse Zaken en Koninkrijksrelaties</w:t>
      </w:r>
    </w:p>
    <w:p w14:paraId="282CC25F" w14:textId="77777777" w:rsidR="00FC3CB6" w:rsidRPr="004213FB" w:rsidRDefault="00FC3CB6">
      <w:pPr>
        <w:rPr>
          <w:rFonts w:ascii="Verdana" w:hAnsi="Verdana"/>
          <w:sz w:val="18"/>
          <w:szCs w:val="18"/>
        </w:rPr>
      </w:pPr>
    </w:p>
    <w:sectPr w:rsidR="00FC3CB6" w:rsidRPr="004213F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F47DB" w14:textId="77777777" w:rsidR="00DC4244" w:rsidRDefault="00DC4244" w:rsidP="0056481A">
      <w:pPr>
        <w:spacing w:after="0" w:line="240" w:lineRule="auto"/>
      </w:pPr>
      <w:r>
        <w:separator/>
      </w:r>
    </w:p>
  </w:endnote>
  <w:endnote w:type="continuationSeparator" w:id="0">
    <w:p w14:paraId="4A7DDFFF" w14:textId="77777777" w:rsidR="00DC4244" w:rsidRDefault="00DC4244" w:rsidP="00564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ijksoverheid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824462"/>
      <w:docPartObj>
        <w:docPartGallery w:val="Page Numbers (Bottom of Page)"/>
        <w:docPartUnique/>
      </w:docPartObj>
    </w:sdtPr>
    <w:sdtEndPr/>
    <w:sdtContent>
      <w:p w14:paraId="659A6C41" w14:textId="657C85F4" w:rsidR="00D2554B" w:rsidRDefault="00D2554B">
        <w:pPr>
          <w:pStyle w:val="Voettekst"/>
          <w:jc w:val="center"/>
        </w:pPr>
        <w:r>
          <w:fldChar w:fldCharType="begin"/>
        </w:r>
        <w:r>
          <w:instrText>PAGE   \* MERGEFORMAT</w:instrText>
        </w:r>
        <w:r>
          <w:fldChar w:fldCharType="separate"/>
        </w:r>
        <w:r w:rsidR="00AA0E94">
          <w:rPr>
            <w:noProof/>
          </w:rPr>
          <w:t>1</w:t>
        </w:r>
        <w:r>
          <w:fldChar w:fldCharType="end"/>
        </w:r>
      </w:p>
    </w:sdtContent>
  </w:sdt>
  <w:p w14:paraId="1D1CF6C1" w14:textId="77777777" w:rsidR="00DC4244" w:rsidRDefault="00DC42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57047" w14:textId="77777777" w:rsidR="00DC4244" w:rsidRDefault="00DC4244" w:rsidP="0056481A">
      <w:pPr>
        <w:spacing w:after="0" w:line="240" w:lineRule="auto"/>
      </w:pPr>
      <w:r>
        <w:separator/>
      </w:r>
    </w:p>
  </w:footnote>
  <w:footnote w:type="continuationSeparator" w:id="0">
    <w:p w14:paraId="6C8826E5" w14:textId="77777777" w:rsidR="00DC4244" w:rsidRDefault="00DC4244" w:rsidP="005648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600"/>
    <w:multiLevelType w:val="hybridMultilevel"/>
    <w:tmpl w:val="74E284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3A73EC"/>
    <w:multiLevelType w:val="hybridMultilevel"/>
    <w:tmpl w:val="370AF0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19328C"/>
    <w:multiLevelType w:val="hybridMultilevel"/>
    <w:tmpl w:val="EAB4BB7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3AD4B38"/>
    <w:multiLevelType w:val="hybridMultilevel"/>
    <w:tmpl w:val="E9AAB29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4BF4AB3"/>
    <w:multiLevelType w:val="hybridMultilevel"/>
    <w:tmpl w:val="497CA7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6403EB4"/>
    <w:multiLevelType w:val="hybridMultilevel"/>
    <w:tmpl w:val="EB2C9B8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6A578DB"/>
    <w:multiLevelType w:val="hybridMultilevel"/>
    <w:tmpl w:val="BC06C4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0947D64"/>
    <w:multiLevelType w:val="hybridMultilevel"/>
    <w:tmpl w:val="711819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CD65697"/>
    <w:multiLevelType w:val="hybridMultilevel"/>
    <w:tmpl w:val="E5E88FD8"/>
    <w:lvl w:ilvl="0" w:tplc="6AEECA00">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BF14EF4"/>
    <w:multiLevelType w:val="hybridMultilevel"/>
    <w:tmpl w:val="D0A49B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9601EFA"/>
    <w:multiLevelType w:val="hybridMultilevel"/>
    <w:tmpl w:val="29EA6B30"/>
    <w:lvl w:ilvl="0" w:tplc="7B72515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A265AD7"/>
    <w:multiLevelType w:val="hybridMultilevel"/>
    <w:tmpl w:val="A9387C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11"/>
  </w:num>
  <w:num w:numId="6">
    <w:abstractNumId w:val="9"/>
  </w:num>
  <w:num w:numId="7">
    <w:abstractNumId w:val="8"/>
  </w:num>
  <w:num w:numId="8">
    <w:abstractNumId w:val="10"/>
  </w:num>
  <w:num w:numId="9">
    <w:abstractNumId w:val="7"/>
  </w:num>
  <w:num w:numId="10">
    <w:abstractNumId w:val="3"/>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1D"/>
    <w:rsid w:val="00011AAE"/>
    <w:rsid w:val="00031D86"/>
    <w:rsid w:val="000652E2"/>
    <w:rsid w:val="000950EB"/>
    <w:rsid w:val="000A0CC8"/>
    <w:rsid w:val="000B3CFC"/>
    <w:rsid w:val="0012009B"/>
    <w:rsid w:val="00124D35"/>
    <w:rsid w:val="00144F4C"/>
    <w:rsid w:val="00145270"/>
    <w:rsid w:val="001524DF"/>
    <w:rsid w:val="00160631"/>
    <w:rsid w:val="0016445A"/>
    <w:rsid w:val="00170428"/>
    <w:rsid w:val="001805C3"/>
    <w:rsid w:val="001916E0"/>
    <w:rsid w:val="001A56B6"/>
    <w:rsid w:val="001B09F6"/>
    <w:rsid w:val="00231636"/>
    <w:rsid w:val="0023266A"/>
    <w:rsid w:val="00233913"/>
    <w:rsid w:val="00240595"/>
    <w:rsid w:val="00255EF7"/>
    <w:rsid w:val="00270C3C"/>
    <w:rsid w:val="00271505"/>
    <w:rsid w:val="00277C93"/>
    <w:rsid w:val="00284A1D"/>
    <w:rsid w:val="002F2B05"/>
    <w:rsid w:val="00315856"/>
    <w:rsid w:val="00327CE1"/>
    <w:rsid w:val="00330686"/>
    <w:rsid w:val="00354386"/>
    <w:rsid w:val="00392948"/>
    <w:rsid w:val="003976B8"/>
    <w:rsid w:val="003F31A3"/>
    <w:rsid w:val="003F7D11"/>
    <w:rsid w:val="0040179D"/>
    <w:rsid w:val="004213FB"/>
    <w:rsid w:val="004373AD"/>
    <w:rsid w:val="004531E4"/>
    <w:rsid w:val="00453710"/>
    <w:rsid w:val="00472D58"/>
    <w:rsid w:val="00473B11"/>
    <w:rsid w:val="00485420"/>
    <w:rsid w:val="004B7E6A"/>
    <w:rsid w:val="004D45BE"/>
    <w:rsid w:val="004F4EDD"/>
    <w:rsid w:val="005028E2"/>
    <w:rsid w:val="005148ED"/>
    <w:rsid w:val="0052216E"/>
    <w:rsid w:val="005461CB"/>
    <w:rsid w:val="00551D59"/>
    <w:rsid w:val="0055739F"/>
    <w:rsid w:val="0056481A"/>
    <w:rsid w:val="005668B6"/>
    <w:rsid w:val="005717E7"/>
    <w:rsid w:val="00596BCD"/>
    <w:rsid w:val="005A0D22"/>
    <w:rsid w:val="005F0387"/>
    <w:rsid w:val="005F68B2"/>
    <w:rsid w:val="0061330B"/>
    <w:rsid w:val="00613F9C"/>
    <w:rsid w:val="0065092D"/>
    <w:rsid w:val="006637AF"/>
    <w:rsid w:val="006A77C2"/>
    <w:rsid w:val="006C5A51"/>
    <w:rsid w:val="006F4ECD"/>
    <w:rsid w:val="006F658A"/>
    <w:rsid w:val="00713AFF"/>
    <w:rsid w:val="00716AD8"/>
    <w:rsid w:val="0075497C"/>
    <w:rsid w:val="00756638"/>
    <w:rsid w:val="00760DD6"/>
    <w:rsid w:val="00774220"/>
    <w:rsid w:val="007814D1"/>
    <w:rsid w:val="007917FF"/>
    <w:rsid w:val="007C2FE1"/>
    <w:rsid w:val="007D2E27"/>
    <w:rsid w:val="007D4B4C"/>
    <w:rsid w:val="007E2181"/>
    <w:rsid w:val="007F6570"/>
    <w:rsid w:val="00814F96"/>
    <w:rsid w:val="00826610"/>
    <w:rsid w:val="00836904"/>
    <w:rsid w:val="00836A0E"/>
    <w:rsid w:val="00864553"/>
    <w:rsid w:val="00867F67"/>
    <w:rsid w:val="008B1757"/>
    <w:rsid w:val="008C1DD4"/>
    <w:rsid w:val="008D78C0"/>
    <w:rsid w:val="008E6E91"/>
    <w:rsid w:val="008F2030"/>
    <w:rsid w:val="009252B9"/>
    <w:rsid w:val="009C7163"/>
    <w:rsid w:val="009F2069"/>
    <w:rsid w:val="00A01122"/>
    <w:rsid w:val="00A02AAC"/>
    <w:rsid w:val="00A02D42"/>
    <w:rsid w:val="00A30F97"/>
    <w:rsid w:val="00A701E1"/>
    <w:rsid w:val="00A90454"/>
    <w:rsid w:val="00A94BAC"/>
    <w:rsid w:val="00AA0E94"/>
    <w:rsid w:val="00AA5186"/>
    <w:rsid w:val="00AB035A"/>
    <w:rsid w:val="00AE0A2C"/>
    <w:rsid w:val="00B03312"/>
    <w:rsid w:val="00B15A0A"/>
    <w:rsid w:val="00B22698"/>
    <w:rsid w:val="00B27720"/>
    <w:rsid w:val="00B30434"/>
    <w:rsid w:val="00B30FB7"/>
    <w:rsid w:val="00B31DDB"/>
    <w:rsid w:val="00B42ACA"/>
    <w:rsid w:val="00B50DF2"/>
    <w:rsid w:val="00B66CF8"/>
    <w:rsid w:val="00B90368"/>
    <w:rsid w:val="00BA2B68"/>
    <w:rsid w:val="00BB0CCE"/>
    <w:rsid w:val="00BB7229"/>
    <w:rsid w:val="00C07BC5"/>
    <w:rsid w:val="00C31433"/>
    <w:rsid w:val="00C33E83"/>
    <w:rsid w:val="00C52DD0"/>
    <w:rsid w:val="00C65DF2"/>
    <w:rsid w:val="00C75C6C"/>
    <w:rsid w:val="00CC0E21"/>
    <w:rsid w:val="00CC4D7E"/>
    <w:rsid w:val="00CD187A"/>
    <w:rsid w:val="00CE33B6"/>
    <w:rsid w:val="00CE4942"/>
    <w:rsid w:val="00CF20F6"/>
    <w:rsid w:val="00CF37E1"/>
    <w:rsid w:val="00CF6570"/>
    <w:rsid w:val="00D2554B"/>
    <w:rsid w:val="00D419DB"/>
    <w:rsid w:val="00D44FE7"/>
    <w:rsid w:val="00D5701A"/>
    <w:rsid w:val="00D858AB"/>
    <w:rsid w:val="00DC4244"/>
    <w:rsid w:val="00DC470E"/>
    <w:rsid w:val="00DD75C0"/>
    <w:rsid w:val="00DE793B"/>
    <w:rsid w:val="00DE7E6E"/>
    <w:rsid w:val="00DF6834"/>
    <w:rsid w:val="00E210E5"/>
    <w:rsid w:val="00E279F5"/>
    <w:rsid w:val="00E33430"/>
    <w:rsid w:val="00E433A6"/>
    <w:rsid w:val="00E8317C"/>
    <w:rsid w:val="00E9395A"/>
    <w:rsid w:val="00E974E9"/>
    <w:rsid w:val="00EA12DA"/>
    <w:rsid w:val="00EC6AF8"/>
    <w:rsid w:val="00F20693"/>
    <w:rsid w:val="00F91E78"/>
    <w:rsid w:val="00FA31BC"/>
    <w:rsid w:val="00FB3D70"/>
    <w:rsid w:val="00FB6BC1"/>
    <w:rsid w:val="00FC3CB6"/>
    <w:rsid w:val="00FE5A4C"/>
    <w:rsid w:val="00FF0341"/>
    <w:rsid w:val="00FF1E68"/>
    <w:rsid w:val="00FF3F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DE603D"/>
  <w15:chartTrackingRefBased/>
  <w15:docId w15:val="{7D4C8DE0-D271-4F93-9EB3-7B03226E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774220"/>
    <w:rPr>
      <w:sz w:val="16"/>
      <w:szCs w:val="16"/>
    </w:rPr>
  </w:style>
  <w:style w:type="paragraph" w:styleId="Tekstopmerking">
    <w:name w:val="annotation text"/>
    <w:basedOn w:val="Standaard"/>
    <w:link w:val="TekstopmerkingChar"/>
    <w:uiPriority w:val="99"/>
    <w:semiHidden/>
    <w:unhideWhenUsed/>
    <w:rsid w:val="00774220"/>
    <w:pPr>
      <w:spacing w:after="0" w:line="240" w:lineRule="auto"/>
    </w:pPr>
    <w:rPr>
      <w:sz w:val="20"/>
      <w:szCs w:val="20"/>
      <w:lang w:val="en-US"/>
    </w:rPr>
  </w:style>
  <w:style w:type="character" w:customStyle="1" w:styleId="TekstopmerkingChar">
    <w:name w:val="Tekst opmerking Char"/>
    <w:basedOn w:val="Standaardalinea-lettertype"/>
    <w:link w:val="Tekstopmerking"/>
    <w:uiPriority w:val="99"/>
    <w:semiHidden/>
    <w:rsid w:val="00774220"/>
    <w:rPr>
      <w:sz w:val="20"/>
      <w:szCs w:val="20"/>
      <w:lang w:val="en-US"/>
    </w:rPr>
  </w:style>
  <w:style w:type="paragraph" w:styleId="Ballontekst">
    <w:name w:val="Balloon Text"/>
    <w:basedOn w:val="Standaard"/>
    <w:link w:val="BallontekstChar"/>
    <w:uiPriority w:val="99"/>
    <w:semiHidden/>
    <w:unhideWhenUsed/>
    <w:rsid w:val="007742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4220"/>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826610"/>
    <w:pPr>
      <w:spacing w:after="160"/>
    </w:pPr>
    <w:rPr>
      <w:b/>
      <w:bCs/>
      <w:lang w:val="nl-NL"/>
    </w:rPr>
  </w:style>
  <w:style w:type="character" w:customStyle="1" w:styleId="OnderwerpvanopmerkingChar">
    <w:name w:val="Onderwerp van opmerking Char"/>
    <w:basedOn w:val="TekstopmerkingChar"/>
    <w:link w:val="Onderwerpvanopmerking"/>
    <w:uiPriority w:val="99"/>
    <w:semiHidden/>
    <w:rsid w:val="00826610"/>
    <w:rPr>
      <w:b/>
      <w:bCs/>
      <w:sz w:val="20"/>
      <w:szCs w:val="20"/>
      <w:lang w:val="en-US"/>
    </w:rPr>
  </w:style>
  <w:style w:type="paragraph" w:styleId="Lijstalinea">
    <w:name w:val="List Paragraph"/>
    <w:basedOn w:val="Standaard"/>
    <w:uiPriority w:val="34"/>
    <w:qFormat/>
    <w:rsid w:val="00CE4942"/>
    <w:pPr>
      <w:ind w:left="720"/>
      <w:contextualSpacing/>
    </w:pPr>
  </w:style>
  <w:style w:type="paragraph" w:styleId="Koptekst">
    <w:name w:val="header"/>
    <w:basedOn w:val="Standaard"/>
    <w:link w:val="KoptekstChar"/>
    <w:uiPriority w:val="99"/>
    <w:unhideWhenUsed/>
    <w:rsid w:val="005648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481A"/>
  </w:style>
  <w:style w:type="paragraph" w:styleId="Voettekst">
    <w:name w:val="footer"/>
    <w:basedOn w:val="Standaard"/>
    <w:link w:val="VoettekstChar"/>
    <w:uiPriority w:val="99"/>
    <w:unhideWhenUsed/>
    <w:rsid w:val="005648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4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AA4771EA6A2BA43A8D60CFCEA644517" ma:contentTypeVersion="0" ma:contentTypeDescription="Een nieuw document maken." ma:contentTypeScope="" ma:versionID="7fbf557ee765665ed872a0de783f4cb6">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C1EDA7-2102-4731-9B3C-CA15428C2DF2}">
  <ds:schemaRefs>
    <ds:schemaRef ds:uri="http://schemas.openxmlformats.org/officeDocument/2006/bibliography"/>
  </ds:schemaRefs>
</ds:datastoreItem>
</file>

<file path=customXml/itemProps2.xml><?xml version="1.0" encoding="utf-8"?>
<ds:datastoreItem xmlns:ds="http://schemas.openxmlformats.org/officeDocument/2006/customXml" ds:itemID="{0F1C7595-2CEB-41B9-8DD7-C67BCB5369CC}"/>
</file>

<file path=customXml/itemProps3.xml><?xml version="1.0" encoding="utf-8"?>
<ds:datastoreItem xmlns:ds="http://schemas.openxmlformats.org/officeDocument/2006/customXml" ds:itemID="{3732BBB3-636A-470A-90DB-6FA3C6B95782}"/>
</file>

<file path=customXml/itemProps4.xml><?xml version="1.0" encoding="utf-8"?>
<ds:datastoreItem xmlns:ds="http://schemas.openxmlformats.org/officeDocument/2006/customXml" ds:itemID="{A753D90D-9EDC-41EE-BC1C-E208FD3FB4D6}"/>
</file>

<file path=docProps/app.xml><?xml version="1.0" encoding="utf-8"?>
<Properties xmlns="http://schemas.openxmlformats.org/officeDocument/2006/extended-properties" xmlns:vt="http://schemas.openxmlformats.org/officeDocument/2006/docPropsVTypes">
  <Template>Normal</Template>
  <TotalTime>0</TotalTime>
  <Pages>7</Pages>
  <Words>2940</Words>
  <Characters>16173</Characters>
  <Application>Microsoft Office Word</Application>
  <DocSecurity>4</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Ministerie van Economische Zaken en Klimaat</Company>
  <LinksUpToDate>false</LinksUpToDate>
  <CharactersWithSpaces>19075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Tazelaar, mr. J.J. (Jasper)</dc:creator>
  <cp:keywords/>
  <dc:description/>
  <cp:lastModifiedBy>Lamper S.</cp:lastModifiedBy>
  <cp:revision>2</cp:revision>
  <cp:lastPrinted>2019-07-01T12:45:00Z</cp:lastPrinted>
  <dcterms:created xsi:type="dcterms:W3CDTF">2020-11-20T09:41:00Z</dcterms:created>
  <dcterms:modified xsi:type="dcterms:W3CDTF">2020-11-20T09:41:00Z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0x0101007AA4771EA6A2BA43A8D60CFCEA644517</vt:lpwstr>
  </property>
</Properties>
</file>